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ABB59" w14:textId="6E0FBA34" w:rsidR="0030396D" w:rsidRDefault="00DB5BD7">
      <w:pPr>
        <w:pStyle w:val="Textoindependiente"/>
        <w:spacing w:before="15"/>
        <w:rPr>
          <w:rFonts w:ascii="Times New Roman"/>
        </w:rPr>
      </w:pPr>
      <w:bookmarkStart w:id="0" w:name="_GoBack"/>
      <w:bookmarkEnd w:id="0"/>
      <w:r>
        <w:rPr>
          <w:noProof/>
          <w:lang w:val="es-419" w:eastAsia="es-419"/>
        </w:rPr>
        <w:drawing>
          <wp:anchor distT="0" distB="0" distL="114300" distR="114300" simplePos="0" relativeHeight="487589376" behindDoc="0" locked="0" layoutInCell="1" allowOverlap="1" wp14:anchorId="288EA330" wp14:editId="7C2DB6AA">
            <wp:simplePos x="0" y="0"/>
            <wp:positionH relativeFrom="column">
              <wp:posOffset>3009265</wp:posOffset>
            </wp:positionH>
            <wp:positionV relativeFrom="paragraph">
              <wp:posOffset>174625</wp:posOffset>
            </wp:positionV>
            <wp:extent cx="3065145" cy="616585"/>
            <wp:effectExtent l="0" t="0" r="1905"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065145" cy="616585"/>
                    </a:xfrm>
                    <a:prstGeom prst="rect">
                      <a:avLst/>
                    </a:prstGeom>
                  </pic:spPr>
                </pic:pic>
              </a:graphicData>
            </a:graphic>
            <wp14:sizeRelH relativeFrom="margin">
              <wp14:pctWidth>0</wp14:pctWidth>
            </wp14:sizeRelH>
            <wp14:sizeRelV relativeFrom="margin">
              <wp14:pctHeight>0</wp14:pctHeight>
            </wp14:sizeRelV>
          </wp:anchor>
        </w:drawing>
      </w:r>
    </w:p>
    <w:p w14:paraId="00C22A7D" w14:textId="3C24E270" w:rsidR="0030396D" w:rsidRDefault="00A02A9A">
      <w:pPr>
        <w:pStyle w:val="Ttulo1"/>
        <w:ind w:left="1" w:right="358"/>
        <w:jc w:val="center"/>
      </w:pPr>
      <w:r>
        <w:rPr>
          <w:spacing w:val="-2"/>
        </w:rPr>
        <w:t>MEMORANDO</w:t>
      </w:r>
    </w:p>
    <w:p w14:paraId="33E4B921" w14:textId="77777777" w:rsidR="0030396D" w:rsidRDefault="0030396D">
      <w:pPr>
        <w:pStyle w:val="Textoindependiente"/>
        <w:spacing w:before="75"/>
        <w:rPr>
          <w:rFonts w:ascii="Arial"/>
          <w:b/>
        </w:rPr>
      </w:pPr>
    </w:p>
    <w:p w14:paraId="689EF7E9" w14:textId="77777777" w:rsidR="0030396D" w:rsidRDefault="00A02A9A">
      <w:pPr>
        <w:pStyle w:val="Textoindependiente"/>
        <w:spacing w:before="1"/>
      </w:pPr>
      <w:r>
        <w:rPr>
          <w:rFonts w:ascii="Arial" w:hAnsi="Arial"/>
          <w:b/>
        </w:rPr>
        <w:t>PARA</w:t>
      </w:r>
      <w:r>
        <w:t>:</w:t>
      </w:r>
      <w:r>
        <w:rPr>
          <w:spacing w:val="-14"/>
        </w:rPr>
        <w:t xml:space="preserve"> </w:t>
      </w:r>
      <w:r>
        <w:t>ANDRÉS</w:t>
      </w:r>
      <w:r>
        <w:rPr>
          <w:spacing w:val="-13"/>
        </w:rPr>
        <w:t xml:space="preserve"> </w:t>
      </w:r>
      <w:r>
        <w:rPr>
          <w:spacing w:val="-2"/>
        </w:rPr>
        <w:t>BARRIOS</w:t>
      </w:r>
    </w:p>
    <w:p w14:paraId="35999194" w14:textId="77777777" w:rsidR="0030396D" w:rsidRDefault="00A02A9A">
      <w:pPr>
        <w:pStyle w:val="Textoindependiente"/>
        <w:spacing w:before="38"/>
        <w:ind w:left="705"/>
      </w:pPr>
      <w:r>
        <w:t>Presidente</w:t>
      </w:r>
      <w:r>
        <w:rPr>
          <w:spacing w:val="-9"/>
        </w:rPr>
        <w:t xml:space="preserve"> </w:t>
      </w:r>
      <w:r>
        <w:t>Comisión</w:t>
      </w:r>
      <w:r>
        <w:rPr>
          <w:spacing w:val="-6"/>
        </w:rPr>
        <w:t xml:space="preserve"> </w:t>
      </w:r>
      <w:r>
        <w:t>Segunda</w:t>
      </w:r>
      <w:r>
        <w:rPr>
          <w:spacing w:val="-6"/>
        </w:rPr>
        <w:t xml:space="preserve"> </w:t>
      </w:r>
      <w:r>
        <w:t>Permanente</w:t>
      </w:r>
      <w:r>
        <w:rPr>
          <w:spacing w:val="-7"/>
        </w:rPr>
        <w:t xml:space="preserve"> </w:t>
      </w:r>
      <w:r>
        <w:t>de</w:t>
      </w:r>
      <w:r>
        <w:rPr>
          <w:spacing w:val="-6"/>
        </w:rPr>
        <w:t xml:space="preserve"> </w:t>
      </w:r>
      <w:r>
        <w:t>Gobierno</w:t>
      </w:r>
      <w:r>
        <w:rPr>
          <w:spacing w:val="-6"/>
        </w:rPr>
        <w:t xml:space="preserve"> </w:t>
      </w:r>
      <w:r>
        <w:t>del</w:t>
      </w:r>
      <w:r>
        <w:rPr>
          <w:spacing w:val="-7"/>
        </w:rPr>
        <w:t xml:space="preserve"> </w:t>
      </w:r>
      <w:r>
        <w:t>Concejo</w:t>
      </w:r>
      <w:r>
        <w:rPr>
          <w:spacing w:val="-6"/>
        </w:rPr>
        <w:t xml:space="preserve"> </w:t>
      </w:r>
      <w:r>
        <w:t>de</w:t>
      </w:r>
      <w:r>
        <w:rPr>
          <w:spacing w:val="-6"/>
        </w:rPr>
        <w:t xml:space="preserve"> </w:t>
      </w:r>
      <w:r>
        <w:rPr>
          <w:spacing w:val="-2"/>
        </w:rPr>
        <w:t>Bogotá.</w:t>
      </w:r>
    </w:p>
    <w:p w14:paraId="5F72BA86" w14:textId="77777777" w:rsidR="0030396D" w:rsidRDefault="0030396D">
      <w:pPr>
        <w:pStyle w:val="Textoindependiente"/>
        <w:spacing w:before="75"/>
      </w:pPr>
    </w:p>
    <w:p w14:paraId="4F6A85C3" w14:textId="77777777" w:rsidR="0030396D" w:rsidRDefault="00A02A9A">
      <w:pPr>
        <w:pStyle w:val="Textoindependiente"/>
      </w:pPr>
      <w:r>
        <w:rPr>
          <w:rFonts w:ascii="Arial" w:hAnsi="Arial"/>
          <w:b/>
        </w:rPr>
        <w:t>DE</w:t>
      </w:r>
      <w:r>
        <w:t>:</w:t>
      </w:r>
      <w:r>
        <w:rPr>
          <w:spacing w:val="-10"/>
        </w:rPr>
        <w:t xml:space="preserve"> </w:t>
      </w:r>
      <w:r>
        <w:t>H.C.</w:t>
      </w:r>
      <w:r>
        <w:rPr>
          <w:spacing w:val="-7"/>
        </w:rPr>
        <w:t xml:space="preserve"> </w:t>
      </w:r>
      <w:r>
        <w:t>Armando</w:t>
      </w:r>
      <w:r>
        <w:rPr>
          <w:spacing w:val="-7"/>
        </w:rPr>
        <w:t xml:space="preserve"> </w:t>
      </w:r>
      <w:r>
        <w:t>Gutiérrez</w:t>
      </w:r>
      <w:r>
        <w:rPr>
          <w:spacing w:val="-7"/>
        </w:rPr>
        <w:t xml:space="preserve"> </w:t>
      </w:r>
      <w:proofErr w:type="spellStart"/>
      <w:r>
        <w:t>Gonzalez</w:t>
      </w:r>
      <w:proofErr w:type="spellEnd"/>
      <w:r>
        <w:rPr>
          <w:spacing w:val="-7"/>
        </w:rPr>
        <w:t xml:space="preserve"> </w:t>
      </w:r>
      <w:r>
        <w:t>(Coordinador</w:t>
      </w:r>
      <w:r>
        <w:rPr>
          <w:spacing w:val="-7"/>
        </w:rPr>
        <w:t xml:space="preserve"> </w:t>
      </w:r>
      <w:r>
        <w:rPr>
          <w:spacing w:val="-2"/>
        </w:rPr>
        <w:t>ponente).</w:t>
      </w:r>
    </w:p>
    <w:p w14:paraId="449A76EF" w14:textId="77777777" w:rsidR="0030396D" w:rsidRDefault="00A02A9A">
      <w:pPr>
        <w:pStyle w:val="Textoindependiente"/>
        <w:spacing w:before="38"/>
        <w:ind w:left="450"/>
      </w:pPr>
      <w:r>
        <w:t>H.C.</w:t>
      </w:r>
      <w:r>
        <w:rPr>
          <w:spacing w:val="-7"/>
        </w:rPr>
        <w:t xml:space="preserve"> </w:t>
      </w:r>
      <w:r>
        <w:t>Julián</w:t>
      </w:r>
      <w:r>
        <w:rPr>
          <w:spacing w:val="-6"/>
        </w:rPr>
        <w:t xml:space="preserve"> </w:t>
      </w:r>
      <w:r>
        <w:t>David</w:t>
      </w:r>
      <w:r>
        <w:rPr>
          <w:spacing w:val="-7"/>
        </w:rPr>
        <w:t xml:space="preserve"> </w:t>
      </w:r>
      <w:r>
        <w:t>Rodríguez</w:t>
      </w:r>
      <w:r>
        <w:rPr>
          <w:spacing w:val="-6"/>
        </w:rPr>
        <w:t xml:space="preserve"> </w:t>
      </w:r>
      <w:proofErr w:type="spellStart"/>
      <w:r>
        <w:t>Sastoque</w:t>
      </w:r>
      <w:proofErr w:type="spellEnd"/>
      <w:r>
        <w:rPr>
          <w:spacing w:val="-6"/>
        </w:rPr>
        <w:t xml:space="preserve"> </w:t>
      </w:r>
      <w:r>
        <w:rPr>
          <w:spacing w:val="-2"/>
        </w:rPr>
        <w:t>(Ponente).</w:t>
      </w:r>
    </w:p>
    <w:p w14:paraId="74D19AA5" w14:textId="77777777" w:rsidR="0030396D" w:rsidRDefault="0030396D">
      <w:pPr>
        <w:pStyle w:val="Textoindependiente"/>
        <w:spacing w:before="76"/>
      </w:pPr>
    </w:p>
    <w:p w14:paraId="28269465" w14:textId="77777777" w:rsidR="0030396D" w:rsidRDefault="00A02A9A">
      <w:pPr>
        <w:pStyle w:val="Textoindependiente"/>
        <w:spacing w:line="276" w:lineRule="auto"/>
        <w:ind w:left="1140" w:right="204" w:hanging="1140"/>
      </w:pPr>
      <w:r>
        <w:rPr>
          <w:rFonts w:ascii="Arial"/>
          <w:b/>
        </w:rPr>
        <w:t>ASUNTO:</w:t>
      </w:r>
      <w:r>
        <w:rPr>
          <w:rFonts w:ascii="Arial"/>
          <w:b/>
          <w:spacing w:val="40"/>
        </w:rPr>
        <w:t xml:space="preserve"> </w:t>
      </w:r>
      <w:r>
        <w:t>Ponencia Positiva Conjunta con Modificaciones al Proyecto de</w:t>
      </w:r>
      <w:r>
        <w:rPr>
          <w:spacing w:val="40"/>
        </w:rPr>
        <w:t xml:space="preserve"> </w:t>
      </w:r>
      <w:r>
        <w:t>Acuerdo No. 77</w:t>
      </w:r>
      <w:r>
        <w:rPr>
          <w:spacing w:val="-4"/>
        </w:rPr>
        <w:t xml:space="preserve"> </w:t>
      </w:r>
      <w:r>
        <w:t xml:space="preserve">de </w:t>
      </w:r>
      <w:r>
        <w:rPr>
          <w:spacing w:val="-2"/>
        </w:rPr>
        <w:t>2025.</w:t>
      </w:r>
    </w:p>
    <w:p w14:paraId="6B17A21B" w14:textId="77777777" w:rsidR="0030396D" w:rsidRDefault="0030396D">
      <w:pPr>
        <w:pStyle w:val="Textoindependiente"/>
      </w:pPr>
    </w:p>
    <w:p w14:paraId="04B2E797" w14:textId="77777777" w:rsidR="0030396D" w:rsidRDefault="0030396D">
      <w:pPr>
        <w:pStyle w:val="Textoindependiente"/>
        <w:spacing w:before="76"/>
      </w:pPr>
    </w:p>
    <w:p w14:paraId="5E6B300B" w14:textId="77777777" w:rsidR="0030396D" w:rsidRDefault="00A02A9A">
      <w:pPr>
        <w:pStyle w:val="Textoindependiente"/>
        <w:spacing w:line="552" w:lineRule="auto"/>
        <w:ind w:right="6952"/>
      </w:pPr>
      <w:r>
        <w:t>Apreciado Dr. Barrios Reciba</w:t>
      </w:r>
      <w:r>
        <w:rPr>
          <w:spacing w:val="-14"/>
        </w:rPr>
        <w:t xml:space="preserve"> </w:t>
      </w:r>
      <w:r>
        <w:t>un</w:t>
      </w:r>
      <w:r>
        <w:rPr>
          <w:spacing w:val="-14"/>
        </w:rPr>
        <w:t xml:space="preserve"> </w:t>
      </w:r>
      <w:r>
        <w:t>cordial</w:t>
      </w:r>
      <w:r>
        <w:rPr>
          <w:spacing w:val="-14"/>
        </w:rPr>
        <w:t xml:space="preserve"> </w:t>
      </w:r>
      <w:r>
        <w:t>saludo.</w:t>
      </w:r>
    </w:p>
    <w:p w14:paraId="511F0BEF" w14:textId="77777777" w:rsidR="0030396D" w:rsidRDefault="0030396D">
      <w:pPr>
        <w:pStyle w:val="Textoindependiente"/>
        <w:spacing w:before="38"/>
      </w:pPr>
    </w:p>
    <w:p w14:paraId="2F19A5EB" w14:textId="77777777" w:rsidR="0030396D" w:rsidRDefault="00A02A9A">
      <w:pPr>
        <w:pStyle w:val="Textoindependiente"/>
        <w:spacing w:line="276" w:lineRule="auto"/>
        <w:ind w:right="362"/>
        <w:jc w:val="both"/>
      </w:pPr>
      <w:r>
        <w:t>De conformidad con lo señalado</w:t>
      </w:r>
      <w:r>
        <w:rPr>
          <w:spacing w:val="-3"/>
        </w:rPr>
        <w:t xml:space="preserve"> </w:t>
      </w:r>
      <w:r>
        <w:t>en</w:t>
      </w:r>
      <w:r>
        <w:rPr>
          <w:spacing w:val="-3"/>
        </w:rPr>
        <w:t xml:space="preserve"> </w:t>
      </w:r>
      <w:r>
        <w:t>el</w:t>
      </w:r>
      <w:r>
        <w:rPr>
          <w:spacing w:val="-3"/>
        </w:rPr>
        <w:t xml:space="preserve"> </w:t>
      </w:r>
      <w:r>
        <w:t>Artículo</w:t>
      </w:r>
      <w:r>
        <w:rPr>
          <w:spacing w:val="-3"/>
        </w:rPr>
        <w:t xml:space="preserve"> </w:t>
      </w:r>
      <w:r>
        <w:t>71</w:t>
      </w:r>
      <w:r>
        <w:rPr>
          <w:spacing w:val="-3"/>
        </w:rPr>
        <w:t xml:space="preserve"> </w:t>
      </w:r>
      <w:r>
        <w:t>del</w:t>
      </w:r>
      <w:r>
        <w:rPr>
          <w:spacing w:val="40"/>
        </w:rPr>
        <w:t xml:space="preserve"> </w:t>
      </w:r>
      <w:r>
        <w:t>Acuerdo</w:t>
      </w:r>
      <w:r>
        <w:rPr>
          <w:spacing w:val="-3"/>
        </w:rPr>
        <w:t xml:space="preserve"> </w:t>
      </w:r>
      <w:r>
        <w:t>741</w:t>
      </w:r>
      <w:r>
        <w:rPr>
          <w:spacing w:val="-3"/>
        </w:rPr>
        <w:t xml:space="preserve"> </w:t>
      </w:r>
      <w:r>
        <w:t>de</w:t>
      </w:r>
      <w:r>
        <w:rPr>
          <w:spacing w:val="-3"/>
        </w:rPr>
        <w:t xml:space="preserve"> </w:t>
      </w:r>
      <w:r>
        <w:t>2019,</w:t>
      </w:r>
      <w:r>
        <w:rPr>
          <w:spacing w:val="-3"/>
        </w:rPr>
        <w:t xml:space="preserve"> </w:t>
      </w:r>
      <w:r>
        <w:t>de</w:t>
      </w:r>
      <w:r>
        <w:rPr>
          <w:spacing w:val="-3"/>
        </w:rPr>
        <w:t xml:space="preserve"> </w:t>
      </w:r>
      <w:r>
        <w:t>manera</w:t>
      </w:r>
      <w:r>
        <w:rPr>
          <w:spacing w:val="-3"/>
        </w:rPr>
        <w:t xml:space="preserve"> </w:t>
      </w:r>
      <w:r>
        <w:t xml:space="preserve">atenta, nos permitimos radicar en medio magnético ante su despacho </w:t>
      </w:r>
      <w:r>
        <w:rPr>
          <w:rFonts w:ascii="Arial" w:hAnsi="Arial"/>
          <w:b/>
        </w:rPr>
        <w:t xml:space="preserve">Ponencia Positiva con modificaciones </w:t>
      </w:r>
      <w:r>
        <w:t>al Proyecto de Acuerdo Nº 77 de 2025 “Por medio del cual se trazan lineamientos para sensibilizar sobre el adecuado uso de pantallas en la primera infancia”</w:t>
      </w:r>
    </w:p>
    <w:p w14:paraId="05FEF6E6" w14:textId="77777777" w:rsidR="0030396D" w:rsidRDefault="0030396D">
      <w:pPr>
        <w:pStyle w:val="Textoindependiente"/>
        <w:spacing w:before="38"/>
      </w:pPr>
    </w:p>
    <w:p w14:paraId="215296D2" w14:textId="77777777" w:rsidR="0030396D" w:rsidRDefault="00A02A9A">
      <w:pPr>
        <w:pStyle w:val="Textoindependiente"/>
      </w:pPr>
      <w:r>
        <w:t>Agradecemos</w:t>
      </w:r>
      <w:r>
        <w:rPr>
          <w:spacing w:val="-7"/>
        </w:rPr>
        <w:t xml:space="preserve"> </w:t>
      </w:r>
      <w:r>
        <w:t>su</w:t>
      </w:r>
      <w:r>
        <w:rPr>
          <w:spacing w:val="-6"/>
        </w:rPr>
        <w:t xml:space="preserve"> </w:t>
      </w:r>
      <w:r>
        <w:t>amable</w:t>
      </w:r>
      <w:r>
        <w:rPr>
          <w:spacing w:val="-6"/>
        </w:rPr>
        <w:t xml:space="preserve"> </w:t>
      </w:r>
      <w:r>
        <w:rPr>
          <w:spacing w:val="-2"/>
        </w:rPr>
        <w:t>gestión.</w:t>
      </w:r>
    </w:p>
    <w:p w14:paraId="7870B1C7" w14:textId="77777777" w:rsidR="0030396D" w:rsidRDefault="0030396D">
      <w:pPr>
        <w:pStyle w:val="Textoindependiente"/>
      </w:pPr>
    </w:p>
    <w:p w14:paraId="1661280A" w14:textId="77777777" w:rsidR="0030396D" w:rsidRDefault="0030396D">
      <w:pPr>
        <w:pStyle w:val="Textoindependiente"/>
      </w:pPr>
    </w:p>
    <w:p w14:paraId="2849CE24" w14:textId="77777777" w:rsidR="0030396D" w:rsidRDefault="0030396D">
      <w:pPr>
        <w:pStyle w:val="Textoindependiente"/>
        <w:spacing w:before="152"/>
      </w:pPr>
    </w:p>
    <w:p w14:paraId="327611FF" w14:textId="77777777" w:rsidR="0030396D" w:rsidRDefault="00A02A9A">
      <w:pPr>
        <w:pStyle w:val="Textoindependiente"/>
      </w:pPr>
      <w:r>
        <w:rPr>
          <w:spacing w:val="-2"/>
        </w:rPr>
        <w:t>Cordialmente,</w:t>
      </w:r>
    </w:p>
    <w:p w14:paraId="769D3215" w14:textId="77777777" w:rsidR="0030396D" w:rsidRDefault="0030396D">
      <w:pPr>
        <w:pStyle w:val="Textoindependiente"/>
        <w:rPr>
          <w:sz w:val="20"/>
        </w:rPr>
      </w:pPr>
    </w:p>
    <w:p w14:paraId="079756A7" w14:textId="77777777" w:rsidR="0030396D" w:rsidRDefault="0030396D">
      <w:pPr>
        <w:pStyle w:val="Textoindependiente"/>
        <w:rPr>
          <w:sz w:val="20"/>
        </w:rPr>
      </w:pPr>
    </w:p>
    <w:p w14:paraId="53E40448" w14:textId="77777777" w:rsidR="0030396D" w:rsidRDefault="0030396D">
      <w:pPr>
        <w:pStyle w:val="Textoindependiente"/>
        <w:rPr>
          <w:sz w:val="20"/>
        </w:rPr>
      </w:pPr>
    </w:p>
    <w:p w14:paraId="6D852029" w14:textId="77777777" w:rsidR="0030396D" w:rsidRDefault="0030396D">
      <w:pPr>
        <w:pStyle w:val="Textoindependiente"/>
        <w:spacing w:before="189"/>
        <w:rPr>
          <w:sz w:val="20"/>
        </w:rPr>
      </w:pPr>
    </w:p>
    <w:p w14:paraId="272FB537" w14:textId="77777777" w:rsidR="0030396D" w:rsidRDefault="0030396D">
      <w:pPr>
        <w:pStyle w:val="Textoindependiente"/>
        <w:rPr>
          <w:sz w:val="20"/>
        </w:rPr>
        <w:sectPr w:rsidR="0030396D">
          <w:headerReference w:type="default" r:id="rId8"/>
          <w:type w:val="continuous"/>
          <w:pgSz w:w="12240" w:h="15840"/>
          <w:pgMar w:top="2380" w:right="1080" w:bottom="280" w:left="1440" w:header="1001" w:footer="0" w:gutter="0"/>
          <w:pgNumType w:start="1"/>
          <w:cols w:space="720"/>
        </w:sectPr>
      </w:pPr>
    </w:p>
    <w:p w14:paraId="6C47BD3E" w14:textId="77777777" w:rsidR="0030396D" w:rsidRDefault="00A02A9A">
      <w:pPr>
        <w:pStyle w:val="Ttulo1"/>
        <w:spacing w:before="93"/>
      </w:pPr>
      <w:r>
        <w:lastRenderedPageBreak/>
        <w:t>JULIÁN</w:t>
      </w:r>
      <w:r>
        <w:rPr>
          <w:spacing w:val="-8"/>
        </w:rPr>
        <w:t xml:space="preserve"> </w:t>
      </w:r>
      <w:r>
        <w:t>RODRÍGUEZ</w:t>
      </w:r>
      <w:r>
        <w:rPr>
          <w:spacing w:val="-7"/>
        </w:rPr>
        <w:t xml:space="preserve"> </w:t>
      </w:r>
      <w:r>
        <w:rPr>
          <w:spacing w:val="-2"/>
        </w:rPr>
        <w:t>SASTOQUE</w:t>
      </w:r>
    </w:p>
    <w:p w14:paraId="1733F18E" w14:textId="77777777" w:rsidR="0030396D" w:rsidRDefault="00A02A9A">
      <w:pPr>
        <w:pStyle w:val="Textoindependiente"/>
        <w:spacing w:before="38" w:line="276" w:lineRule="auto"/>
        <w:ind w:right="493"/>
      </w:pPr>
      <w:r>
        <w:t>Concejal</w:t>
      </w:r>
      <w:r>
        <w:rPr>
          <w:spacing w:val="-13"/>
        </w:rPr>
        <w:t xml:space="preserve"> </w:t>
      </w:r>
      <w:r>
        <w:t>de</w:t>
      </w:r>
      <w:r>
        <w:rPr>
          <w:spacing w:val="-13"/>
        </w:rPr>
        <w:t xml:space="preserve"> </w:t>
      </w:r>
      <w:r>
        <w:t>Bogotá,</w:t>
      </w:r>
      <w:r>
        <w:rPr>
          <w:spacing w:val="-13"/>
        </w:rPr>
        <w:t xml:space="preserve"> </w:t>
      </w:r>
      <w:r>
        <w:t xml:space="preserve">D.C. Partido Alianza Verde </w:t>
      </w:r>
      <w:r>
        <w:rPr>
          <w:spacing w:val="-2"/>
        </w:rPr>
        <w:t>Ponente.</w:t>
      </w:r>
    </w:p>
    <w:p w14:paraId="3EC69BFE" w14:textId="77777777" w:rsidR="0030396D" w:rsidRDefault="00A02A9A">
      <w:pPr>
        <w:pStyle w:val="Ttulo1"/>
        <w:spacing w:before="93"/>
      </w:pPr>
      <w:r>
        <w:rPr>
          <w:b w:val="0"/>
        </w:rPr>
        <w:br w:type="column"/>
      </w:r>
      <w:r>
        <w:lastRenderedPageBreak/>
        <w:t>ARMANDO</w:t>
      </w:r>
      <w:r>
        <w:rPr>
          <w:spacing w:val="-8"/>
        </w:rPr>
        <w:t xml:space="preserve"> </w:t>
      </w:r>
      <w:r>
        <w:t>GUTIÉRREZ</w:t>
      </w:r>
      <w:r>
        <w:rPr>
          <w:spacing w:val="-8"/>
        </w:rPr>
        <w:t xml:space="preserve"> </w:t>
      </w:r>
      <w:r>
        <w:rPr>
          <w:spacing w:val="-2"/>
        </w:rPr>
        <w:t>GONZÁLEZ</w:t>
      </w:r>
    </w:p>
    <w:p w14:paraId="645B3D15" w14:textId="77777777" w:rsidR="0030396D" w:rsidRDefault="00A02A9A">
      <w:pPr>
        <w:pStyle w:val="Textoindependiente"/>
        <w:spacing w:before="38" w:line="276" w:lineRule="auto"/>
        <w:ind w:right="2452"/>
      </w:pPr>
      <w:r>
        <w:t>Concejal</w:t>
      </w:r>
      <w:r>
        <w:rPr>
          <w:spacing w:val="-14"/>
        </w:rPr>
        <w:t xml:space="preserve"> </w:t>
      </w:r>
      <w:r>
        <w:t>de</w:t>
      </w:r>
      <w:r>
        <w:rPr>
          <w:spacing w:val="-14"/>
        </w:rPr>
        <w:t xml:space="preserve"> </w:t>
      </w:r>
      <w:r>
        <w:t>Bogotá,</w:t>
      </w:r>
      <w:r>
        <w:rPr>
          <w:spacing w:val="-14"/>
        </w:rPr>
        <w:t xml:space="preserve"> </w:t>
      </w:r>
      <w:r>
        <w:t>D.C. Partido Liberal Coordinador Ponente.</w:t>
      </w:r>
    </w:p>
    <w:p w14:paraId="1B43385B" w14:textId="77777777" w:rsidR="0030396D" w:rsidRDefault="0030396D">
      <w:pPr>
        <w:pStyle w:val="Textoindependiente"/>
        <w:spacing w:line="276" w:lineRule="auto"/>
        <w:sectPr w:rsidR="0030396D">
          <w:type w:val="continuous"/>
          <w:pgSz w:w="12240" w:h="15840"/>
          <w:pgMar w:top="2380" w:right="1080" w:bottom="280" w:left="1440" w:header="1001" w:footer="0" w:gutter="0"/>
          <w:cols w:num="2" w:space="720" w:equalWidth="0">
            <w:col w:w="3466" w:space="1319"/>
            <w:col w:w="4935"/>
          </w:cols>
        </w:sectPr>
      </w:pPr>
    </w:p>
    <w:p w14:paraId="7CD5B9D8" w14:textId="77777777" w:rsidR="0030396D" w:rsidRDefault="0030396D">
      <w:pPr>
        <w:pStyle w:val="Textoindependiente"/>
      </w:pPr>
    </w:p>
    <w:p w14:paraId="2E479BEA" w14:textId="77777777" w:rsidR="0030396D" w:rsidRDefault="0030396D">
      <w:pPr>
        <w:pStyle w:val="Textoindependiente"/>
        <w:spacing w:before="195"/>
      </w:pPr>
    </w:p>
    <w:p w14:paraId="0C353102" w14:textId="77777777" w:rsidR="0030396D" w:rsidRDefault="00A02A9A">
      <w:pPr>
        <w:ind w:left="1" w:right="358"/>
        <w:jc w:val="center"/>
        <w:rPr>
          <w:rFonts w:ascii="Arial"/>
          <w:b/>
        </w:rPr>
      </w:pPr>
      <w:r>
        <w:rPr>
          <w:rFonts w:ascii="Arial"/>
          <w:b/>
        </w:rPr>
        <w:t>PONENCIA</w:t>
      </w:r>
      <w:r>
        <w:rPr>
          <w:rFonts w:ascii="Arial"/>
          <w:b/>
          <w:spacing w:val="-10"/>
        </w:rPr>
        <w:t xml:space="preserve"> </w:t>
      </w:r>
      <w:r>
        <w:rPr>
          <w:rFonts w:ascii="Arial"/>
          <w:b/>
        </w:rPr>
        <w:t>PARA</w:t>
      </w:r>
      <w:r>
        <w:rPr>
          <w:rFonts w:ascii="Arial"/>
          <w:b/>
          <w:spacing w:val="-8"/>
        </w:rPr>
        <w:t xml:space="preserve"> </w:t>
      </w:r>
      <w:r>
        <w:rPr>
          <w:rFonts w:ascii="Arial"/>
          <w:b/>
        </w:rPr>
        <w:t>PRIMER</w:t>
      </w:r>
      <w:r>
        <w:rPr>
          <w:rFonts w:ascii="Arial"/>
          <w:b/>
          <w:spacing w:val="-8"/>
        </w:rPr>
        <w:t xml:space="preserve"> </w:t>
      </w:r>
      <w:r>
        <w:rPr>
          <w:rFonts w:ascii="Arial"/>
          <w:b/>
        </w:rPr>
        <w:t>DEBATE</w:t>
      </w:r>
      <w:r>
        <w:rPr>
          <w:rFonts w:ascii="Arial"/>
          <w:b/>
          <w:spacing w:val="-8"/>
        </w:rPr>
        <w:t xml:space="preserve"> </w:t>
      </w:r>
      <w:r>
        <w:rPr>
          <w:rFonts w:ascii="Arial"/>
          <w:b/>
        </w:rPr>
        <w:t>AL</w:t>
      </w:r>
      <w:r>
        <w:rPr>
          <w:rFonts w:ascii="Arial"/>
          <w:b/>
          <w:spacing w:val="-8"/>
        </w:rPr>
        <w:t xml:space="preserve"> </w:t>
      </w:r>
      <w:r>
        <w:rPr>
          <w:rFonts w:ascii="Arial"/>
          <w:b/>
        </w:rPr>
        <w:t>PROYECTO</w:t>
      </w:r>
      <w:r>
        <w:rPr>
          <w:rFonts w:ascii="Arial"/>
          <w:b/>
          <w:spacing w:val="-7"/>
        </w:rPr>
        <w:t xml:space="preserve"> </w:t>
      </w:r>
      <w:r>
        <w:rPr>
          <w:rFonts w:ascii="Arial"/>
          <w:b/>
        </w:rPr>
        <w:t>DE</w:t>
      </w:r>
      <w:r>
        <w:rPr>
          <w:rFonts w:ascii="Arial"/>
          <w:b/>
          <w:spacing w:val="-8"/>
        </w:rPr>
        <w:t xml:space="preserve"> </w:t>
      </w:r>
      <w:r>
        <w:rPr>
          <w:rFonts w:ascii="Arial"/>
          <w:b/>
        </w:rPr>
        <w:t>ACUERDO</w:t>
      </w:r>
      <w:r>
        <w:rPr>
          <w:rFonts w:ascii="Arial"/>
          <w:b/>
          <w:spacing w:val="-8"/>
        </w:rPr>
        <w:t xml:space="preserve"> </w:t>
      </w:r>
      <w:r>
        <w:rPr>
          <w:rFonts w:ascii="Arial"/>
          <w:b/>
        </w:rPr>
        <w:t>No.</w:t>
      </w:r>
      <w:r>
        <w:rPr>
          <w:rFonts w:ascii="Arial"/>
          <w:b/>
          <w:spacing w:val="-8"/>
        </w:rPr>
        <w:t xml:space="preserve"> </w:t>
      </w:r>
      <w:r>
        <w:rPr>
          <w:rFonts w:ascii="Arial"/>
          <w:b/>
        </w:rPr>
        <w:t>77</w:t>
      </w:r>
      <w:r>
        <w:rPr>
          <w:rFonts w:ascii="Arial"/>
          <w:b/>
          <w:spacing w:val="-8"/>
        </w:rPr>
        <w:t xml:space="preserve"> </w:t>
      </w:r>
      <w:r>
        <w:rPr>
          <w:rFonts w:ascii="Arial"/>
          <w:b/>
        </w:rPr>
        <w:t>DE</w:t>
      </w:r>
      <w:r>
        <w:rPr>
          <w:rFonts w:ascii="Arial"/>
          <w:b/>
          <w:spacing w:val="-7"/>
        </w:rPr>
        <w:t xml:space="preserve"> </w:t>
      </w:r>
      <w:r>
        <w:rPr>
          <w:rFonts w:ascii="Arial"/>
          <w:b/>
          <w:spacing w:val="-4"/>
        </w:rPr>
        <w:t>2025</w:t>
      </w:r>
    </w:p>
    <w:p w14:paraId="6FA5DAC3" w14:textId="77777777" w:rsidR="0030396D" w:rsidRDefault="00A02A9A">
      <w:pPr>
        <w:pStyle w:val="Ttulo2"/>
        <w:spacing w:before="198" w:line="276" w:lineRule="auto"/>
        <w:ind w:left="61" w:right="358"/>
        <w:jc w:val="center"/>
      </w:pPr>
      <w:r>
        <w:t>“Por</w:t>
      </w:r>
      <w:r>
        <w:rPr>
          <w:spacing w:val="-4"/>
        </w:rPr>
        <w:t xml:space="preserve"> </w:t>
      </w:r>
      <w:r>
        <w:t>medio</w:t>
      </w:r>
      <w:r>
        <w:rPr>
          <w:spacing w:val="-4"/>
        </w:rPr>
        <w:t xml:space="preserve"> </w:t>
      </w:r>
      <w:r>
        <w:t>del</w:t>
      </w:r>
      <w:r>
        <w:rPr>
          <w:spacing w:val="-4"/>
        </w:rPr>
        <w:t xml:space="preserve"> </w:t>
      </w:r>
      <w:r>
        <w:t>cual</w:t>
      </w:r>
      <w:r>
        <w:rPr>
          <w:spacing w:val="-4"/>
        </w:rPr>
        <w:t xml:space="preserve"> </w:t>
      </w:r>
      <w:r>
        <w:t>se</w:t>
      </w:r>
      <w:r>
        <w:rPr>
          <w:spacing w:val="-4"/>
        </w:rPr>
        <w:t xml:space="preserve"> </w:t>
      </w:r>
      <w:r>
        <w:t>trazan</w:t>
      </w:r>
      <w:r>
        <w:rPr>
          <w:spacing w:val="-4"/>
        </w:rPr>
        <w:t xml:space="preserve"> </w:t>
      </w:r>
      <w:r>
        <w:t>lineamientos</w:t>
      </w:r>
      <w:r>
        <w:rPr>
          <w:spacing w:val="-4"/>
        </w:rPr>
        <w:t xml:space="preserve"> </w:t>
      </w:r>
      <w:r>
        <w:t>para</w:t>
      </w:r>
      <w:r>
        <w:rPr>
          <w:spacing w:val="-4"/>
        </w:rPr>
        <w:t xml:space="preserve"> </w:t>
      </w:r>
      <w:r>
        <w:t>sensibilizar</w:t>
      </w:r>
      <w:r>
        <w:rPr>
          <w:spacing w:val="-4"/>
        </w:rPr>
        <w:t xml:space="preserve"> </w:t>
      </w:r>
      <w:r>
        <w:t>sobre</w:t>
      </w:r>
      <w:r>
        <w:rPr>
          <w:spacing w:val="-4"/>
        </w:rPr>
        <w:t xml:space="preserve"> </w:t>
      </w:r>
      <w:r>
        <w:t>el</w:t>
      </w:r>
      <w:r>
        <w:rPr>
          <w:spacing w:val="-4"/>
        </w:rPr>
        <w:t xml:space="preserve"> </w:t>
      </w:r>
      <w:r>
        <w:t>adecuado</w:t>
      </w:r>
      <w:r>
        <w:rPr>
          <w:spacing w:val="-4"/>
        </w:rPr>
        <w:t xml:space="preserve"> </w:t>
      </w:r>
      <w:r>
        <w:t>uso</w:t>
      </w:r>
      <w:r>
        <w:rPr>
          <w:spacing w:val="-4"/>
        </w:rPr>
        <w:t xml:space="preserve"> </w:t>
      </w:r>
      <w:r>
        <w:t>de pantallas en la primera infancia”</w:t>
      </w:r>
    </w:p>
    <w:p w14:paraId="48C65E27" w14:textId="77777777" w:rsidR="0030396D" w:rsidRDefault="0030396D">
      <w:pPr>
        <w:pStyle w:val="Textoindependiente"/>
        <w:spacing w:before="197"/>
        <w:rPr>
          <w:rFonts w:ascii="Arial"/>
          <w:b/>
          <w:i/>
        </w:rPr>
      </w:pPr>
    </w:p>
    <w:p w14:paraId="7D16ECFC" w14:textId="77777777" w:rsidR="0030396D" w:rsidRDefault="00A02A9A">
      <w:pPr>
        <w:spacing w:before="1" w:line="276" w:lineRule="auto"/>
        <w:ind w:right="358"/>
        <w:jc w:val="both"/>
      </w:pPr>
      <w:r>
        <w:t>De conformidad con la asignación realizada por la Presidencia del Concejo de Bogotá D.C. y con fundamento en el artículo 71</w:t>
      </w:r>
      <w:r>
        <w:rPr>
          <w:spacing w:val="-3"/>
        </w:rPr>
        <w:t xml:space="preserve"> </w:t>
      </w:r>
      <w:r>
        <w:t>del</w:t>
      </w:r>
      <w:r>
        <w:rPr>
          <w:spacing w:val="-3"/>
        </w:rPr>
        <w:t xml:space="preserve"> </w:t>
      </w:r>
      <w:r>
        <w:t>Acuerdo</w:t>
      </w:r>
      <w:r>
        <w:rPr>
          <w:spacing w:val="-3"/>
        </w:rPr>
        <w:t xml:space="preserve"> </w:t>
      </w:r>
      <w:r>
        <w:t>741</w:t>
      </w:r>
      <w:r>
        <w:rPr>
          <w:spacing w:val="-3"/>
        </w:rPr>
        <w:t xml:space="preserve"> </w:t>
      </w:r>
      <w:r>
        <w:t>de</w:t>
      </w:r>
      <w:r>
        <w:rPr>
          <w:spacing w:val="-3"/>
        </w:rPr>
        <w:t xml:space="preserve"> </w:t>
      </w:r>
      <w:r>
        <w:t>2019,</w:t>
      </w:r>
      <w:r>
        <w:rPr>
          <w:spacing w:val="-3"/>
        </w:rPr>
        <w:t xml:space="preserve"> </w:t>
      </w:r>
      <w:r>
        <w:t>nos</w:t>
      </w:r>
      <w:r>
        <w:rPr>
          <w:spacing w:val="-3"/>
        </w:rPr>
        <w:t xml:space="preserve"> </w:t>
      </w:r>
      <w:r>
        <w:t>permitimos</w:t>
      </w:r>
      <w:r>
        <w:rPr>
          <w:spacing w:val="-3"/>
        </w:rPr>
        <w:t xml:space="preserve"> </w:t>
      </w:r>
      <w:r>
        <w:t>presentar</w:t>
      </w:r>
      <w:r>
        <w:rPr>
          <w:spacing w:val="-3"/>
        </w:rPr>
        <w:t xml:space="preserve"> </w:t>
      </w:r>
      <w:r>
        <w:t>ponencia positiva con modificaciones para primer debate al Proyecto de Acuerdo Nº 77 de 2025 “</w:t>
      </w:r>
      <w:r>
        <w:rPr>
          <w:rFonts w:ascii="Arial" w:hAnsi="Arial"/>
          <w:i/>
        </w:rPr>
        <w:t>Por medio del cual se trazan lineamientos para sensibilizar sobre el adecuado uso de</w:t>
      </w:r>
      <w:r>
        <w:rPr>
          <w:rFonts w:ascii="Arial" w:hAnsi="Arial"/>
          <w:i/>
          <w:spacing w:val="-2"/>
        </w:rPr>
        <w:t xml:space="preserve"> </w:t>
      </w:r>
      <w:r>
        <w:rPr>
          <w:rFonts w:ascii="Arial" w:hAnsi="Arial"/>
          <w:i/>
        </w:rPr>
        <w:t>pantallas</w:t>
      </w:r>
      <w:r>
        <w:rPr>
          <w:rFonts w:ascii="Arial" w:hAnsi="Arial"/>
          <w:i/>
          <w:spacing w:val="-2"/>
        </w:rPr>
        <w:t xml:space="preserve"> </w:t>
      </w:r>
      <w:r>
        <w:rPr>
          <w:rFonts w:ascii="Arial" w:hAnsi="Arial"/>
          <w:i/>
        </w:rPr>
        <w:t>en</w:t>
      </w:r>
      <w:r>
        <w:rPr>
          <w:rFonts w:ascii="Arial" w:hAnsi="Arial"/>
          <w:i/>
          <w:spacing w:val="40"/>
        </w:rPr>
        <w:t xml:space="preserve"> </w:t>
      </w:r>
      <w:r>
        <w:rPr>
          <w:rFonts w:ascii="Arial" w:hAnsi="Arial"/>
          <w:i/>
        </w:rPr>
        <w:t>la primera infancia</w:t>
      </w:r>
      <w:r>
        <w:t>”, en los siguientes términos:</w:t>
      </w:r>
    </w:p>
    <w:p w14:paraId="738E722F" w14:textId="77777777" w:rsidR="0030396D" w:rsidRDefault="0030396D">
      <w:pPr>
        <w:pStyle w:val="Textoindependiente"/>
      </w:pPr>
    </w:p>
    <w:p w14:paraId="3ABF71D5" w14:textId="77777777" w:rsidR="0030396D" w:rsidRDefault="0030396D">
      <w:pPr>
        <w:pStyle w:val="Textoindependiente"/>
        <w:spacing w:before="104"/>
      </w:pPr>
    </w:p>
    <w:p w14:paraId="5D7EBC7D" w14:textId="77777777" w:rsidR="0030396D" w:rsidRDefault="00A02A9A">
      <w:pPr>
        <w:pStyle w:val="Ttulo1"/>
        <w:numPr>
          <w:ilvl w:val="0"/>
          <w:numId w:val="10"/>
        </w:numPr>
        <w:tabs>
          <w:tab w:val="left" w:pos="181"/>
        </w:tabs>
        <w:spacing w:before="1"/>
        <w:ind w:left="181" w:hanging="181"/>
        <w:jc w:val="left"/>
      </w:pPr>
      <w:r>
        <w:t>OBJETO</w:t>
      </w:r>
      <w:r>
        <w:rPr>
          <w:spacing w:val="-7"/>
        </w:rPr>
        <w:t xml:space="preserve"> </w:t>
      </w:r>
      <w:r>
        <w:t>DEL</w:t>
      </w:r>
      <w:r>
        <w:rPr>
          <w:spacing w:val="-6"/>
        </w:rPr>
        <w:t xml:space="preserve"> </w:t>
      </w:r>
      <w:r>
        <w:rPr>
          <w:spacing w:val="-2"/>
        </w:rPr>
        <w:t>PROYECTO</w:t>
      </w:r>
    </w:p>
    <w:p w14:paraId="6211E585" w14:textId="77777777" w:rsidR="0030396D" w:rsidRDefault="00A02A9A">
      <w:pPr>
        <w:spacing w:before="198" w:line="276" w:lineRule="auto"/>
        <w:ind w:right="359"/>
        <w:jc w:val="both"/>
        <w:rPr>
          <w:rFonts w:ascii="Arial" w:hAnsi="Arial"/>
          <w:i/>
        </w:rPr>
      </w:pPr>
      <w:r>
        <w:t xml:space="preserve">El Proyecto de Acuerdo sobre el cual se adelanta la siguiente ponencia tiene como objetivo según como lo establece la exposición de motivos de los autores </w:t>
      </w:r>
      <w:r>
        <w:rPr>
          <w:rFonts w:ascii="Arial" w:hAnsi="Arial"/>
          <w:i/>
        </w:rPr>
        <w:t>“Trazar los lineamientos que permitan sensibilizar sobre el adecuado uso de pantallas y dispositivos electrónicos por parte</w:t>
      </w:r>
      <w:r>
        <w:rPr>
          <w:rFonts w:ascii="Arial" w:hAnsi="Arial"/>
          <w:i/>
          <w:spacing w:val="40"/>
        </w:rPr>
        <w:t xml:space="preserve"> </w:t>
      </w:r>
      <w:r>
        <w:rPr>
          <w:rFonts w:ascii="Arial" w:hAnsi="Arial"/>
          <w:i/>
        </w:rPr>
        <w:t>de niños y niñas de la primera infancia, fomentando su desarrollo integral y el bienestar</w:t>
      </w:r>
      <w:r>
        <w:rPr>
          <w:rFonts w:ascii="Arial" w:hAnsi="Arial"/>
          <w:i/>
          <w:spacing w:val="-3"/>
        </w:rPr>
        <w:t xml:space="preserve"> </w:t>
      </w:r>
      <w:r>
        <w:rPr>
          <w:rFonts w:ascii="Arial" w:hAnsi="Arial"/>
          <w:i/>
        </w:rPr>
        <w:t>físico, emocional y social”.</w:t>
      </w:r>
    </w:p>
    <w:p w14:paraId="639EFE8C" w14:textId="77777777" w:rsidR="0030396D" w:rsidRDefault="0030396D">
      <w:pPr>
        <w:pStyle w:val="Textoindependiente"/>
        <w:rPr>
          <w:rFonts w:ascii="Arial"/>
          <w:i/>
        </w:rPr>
      </w:pPr>
    </w:p>
    <w:p w14:paraId="65983BE4" w14:textId="77777777" w:rsidR="0030396D" w:rsidRDefault="0030396D">
      <w:pPr>
        <w:pStyle w:val="Textoindependiente"/>
        <w:spacing w:before="104"/>
        <w:rPr>
          <w:rFonts w:ascii="Arial"/>
          <w:i/>
        </w:rPr>
      </w:pPr>
    </w:p>
    <w:p w14:paraId="1C3E7D69" w14:textId="77777777" w:rsidR="0030396D" w:rsidRDefault="00A02A9A">
      <w:pPr>
        <w:pStyle w:val="Ttulo1"/>
        <w:numPr>
          <w:ilvl w:val="0"/>
          <w:numId w:val="10"/>
        </w:numPr>
        <w:tabs>
          <w:tab w:val="left" w:pos="241"/>
        </w:tabs>
        <w:spacing w:before="1"/>
        <w:ind w:left="241" w:hanging="241"/>
        <w:jc w:val="left"/>
      </w:pPr>
      <w:r>
        <w:rPr>
          <w:spacing w:val="-2"/>
        </w:rPr>
        <w:t>ANTECEDENTES</w:t>
      </w:r>
    </w:p>
    <w:p w14:paraId="245DE7FC" w14:textId="77777777" w:rsidR="0030396D" w:rsidRDefault="00A02A9A">
      <w:pPr>
        <w:pStyle w:val="Textoindependiente"/>
        <w:spacing w:before="197" w:line="276" w:lineRule="auto"/>
        <w:ind w:right="359"/>
        <w:jc w:val="both"/>
      </w:pPr>
      <w:r>
        <w:t>A</w:t>
      </w:r>
      <w:r>
        <w:rPr>
          <w:spacing w:val="26"/>
        </w:rPr>
        <w:t xml:space="preserve"> </w:t>
      </w:r>
      <w:r>
        <w:t>nivel</w:t>
      </w:r>
      <w:r>
        <w:rPr>
          <w:spacing w:val="26"/>
        </w:rPr>
        <w:t xml:space="preserve"> </w:t>
      </w:r>
      <w:r>
        <w:t>distrital</w:t>
      </w:r>
      <w:r>
        <w:rPr>
          <w:spacing w:val="26"/>
        </w:rPr>
        <w:t xml:space="preserve"> </w:t>
      </w:r>
      <w:r>
        <w:t>los</w:t>
      </w:r>
      <w:r>
        <w:rPr>
          <w:spacing w:val="26"/>
        </w:rPr>
        <w:t xml:space="preserve"> </w:t>
      </w:r>
      <w:r>
        <w:t>autores</w:t>
      </w:r>
      <w:r>
        <w:rPr>
          <w:spacing w:val="26"/>
        </w:rPr>
        <w:t xml:space="preserve"> </w:t>
      </w:r>
      <w:r>
        <w:t>del</w:t>
      </w:r>
      <w:r>
        <w:rPr>
          <w:spacing w:val="26"/>
        </w:rPr>
        <w:t xml:space="preserve"> </w:t>
      </w:r>
      <w:r>
        <w:t>Proyecto de Acuerdo 77 de 2024 no suministran antecedentes de la propuesta. Como ponentes encontramos que el proyecto de acuerdo registra los siguientes antecedentes de proyectos similares según los informes anuales</w:t>
      </w:r>
      <w:r>
        <w:rPr>
          <w:spacing w:val="-3"/>
        </w:rPr>
        <w:t xml:space="preserve"> </w:t>
      </w:r>
      <w:r>
        <w:t>titulados</w:t>
      </w:r>
      <w:r>
        <w:rPr>
          <w:spacing w:val="-3"/>
        </w:rPr>
        <w:t xml:space="preserve"> </w:t>
      </w:r>
      <w:r>
        <w:t>“</w:t>
      </w:r>
      <w:r>
        <w:rPr>
          <w:rFonts w:ascii="Arial" w:hAnsi="Arial"/>
          <w:i/>
        </w:rPr>
        <w:t>Relación de Proyectos de Acuerdo del período</w:t>
      </w:r>
      <w:r>
        <w:rPr>
          <w:rFonts w:ascii="Arial" w:hAnsi="Arial"/>
          <w:i/>
          <w:spacing w:val="-3"/>
        </w:rPr>
        <w:t xml:space="preserve"> </w:t>
      </w:r>
      <w:r>
        <w:rPr>
          <w:rFonts w:ascii="Arial" w:hAnsi="Arial"/>
          <w:i/>
        </w:rPr>
        <w:t>2021-2024</w:t>
      </w:r>
      <w:r>
        <w:t>”,</w:t>
      </w:r>
      <w:r>
        <w:rPr>
          <w:spacing w:val="-3"/>
        </w:rPr>
        <w:t xml:space="preserve"> </w:t>
      </w:r>
      <w:r>
        <w:t>en</w:t>
      </w:r>
      <w:r>
        <w:rPr>
          <w:spacing w:val="-3"/>
        </w:rPr>
        <w:t xml:space="preserve"> </w:t>
      </w:r>
      <w:r>
        <w:t>la</w:t>
      </w:r>
      <w:r>
        <w:rPr>
          <w:spacing w:val="-3"/>
        </w:rPr>
        <w:t xml:space="preserve"> </w:t>
      </w:r>
      <w:r>
        <w:t>intranet</w:t>
      </w:r>
      <w:r>
        <w:rPr>
          <w:spacing w:val="-3"/>
        </w:rPr>
        <w:t xml:space="preserve"> </w:t>
      </w:r>
      <w:r>
        <w:t>del</w:t>
      </w:r>
      <w:r>
        <w:rPr>
          <w:spacing w:val="-3"/>
        </w:rPr>
        <w:t xml:space="preserve"> </w:t>
      </w:r>
      <w:r>
        <w:t>Concejo</w:t>
      </w:r>
      <w:r>
        <w:rPr>
          <w:spacing w:val="-3"/>
        </w:rPr>
        <w:t xml:space="preserve"> </w:t>
      </w:r>
      <w:r>
        <w:t>de</w:t>
      </w:r>
      <w:r>
        <w:rPr>
          <w:spacing w:val="-3"/>
        </w:rPr>
        <w:t xml:space="preserve"> </w:t>
      </w:r>
      <w:r>
        <w:t>Bogotá</w:t>
      </w:r>
      <w:r>
        <w:rPr>
          <w:spacing w:val="-3"/>
        </w:rPr>
        <w:t xml:space="preserve"> </w:t>
      </w:r>
      <w:r>
        <w:t>de</w:t>
      </w:r>
      <w:r>
        <w:rPr>
          <w:spacing w:val="-3"/>
        </w:rPr>
        <w:t xml:space="preserve"> </w:t>
      </w:r>
      <w:r>
        <w:t>este mismo proyecto.</w:t>
      </w:r>
    </w:p>
    <w:p w14:paraId="419962EC" w14:textId="77777777" w:rsidR="0030396D" w:rsidRDefault="0030396D">
      <w:pPr>
        <w:pStyle w:val="Textoindependiente"/>
        <w:rPr>
          <w:sz w:val="20"/>
        </w:rPr>
      </w:pPr>
    </w:p>
    <w:p w14:paraId="3474D04D" w14:textId="77777777" w:rsidR="0030396D" w:rsidRDefault="0030396D">
      <w:pPr>
        <w:pStyle w:val="Textoindependiente"/>
        <w:spacing w:before="132"/>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20"/>
        <w:gridCol w:w="7540"/>
      </w:tblGrid>
      <w:tr w:rsidR="0030396D" w14:paraId="0847D808" w14:textId="77777777">
        <w:trPr>
          <w:trHeight w:val="679"/>
        </w:trPr>
        <w:tc>
          <w:tcPr>
            <w:tcW w:w="1820" w:type="dxa"/>
          </w:tcPr>
          <w:p w14:paraId="0067E847" w14:textId="77777777" w:rsidR="0030396D" w:rsidRDefault="00A02A9A">
            <w:pPr>
              <w:pStyle w:val="TableParagraph"/>
              <w:spacing w:before="119"/>
              <w:ind w:left="499" w:right="317" w:hanging="167"/>
              <w:rPr>
                <w:rFonts w:ascii="Arial"/>
                <w:b/>
                <w:sz w:val="20"/>
              </w:rPr>
            </w:pPr>
            <w:r>
              <w:rPr>
                <w:rFonts w:ascii="Arial"/>
                <w:b/>
                <w:sz w:val="20"/>
              </w:rPr>
              <w:t>Proyecto</w:t>
            </w:r>
            <w:r>
              <w:rPr>
                <w:rFonts w:ascii="Arial"/>
                <w:b/>
                <w:spacing w:val="-14"/>
                <w:sz w:val="20"/>
              </w:rPr>
              <w:t xml:space="preserve"> </w:t>
            </w:r>
            <w:r>
              <w:rPr>
                <w:rFonts w:ascii="Arial"/>
                <w:b/>
                <w:sz w:val="20"/>
              </w:rPr>
              <w:t xml:space="preserve">de </w:t>
            </w:r>
            <w:r>
              <w:rPr>
                <w:rFonts w:ascii="Arial"/>
                <w:b/>
                <w:spacing w:val="-2"/>
                <w:sz w:val="20"/>
              </w:rPr>
              <w:t>Acuerdo</w:t>
            </w:r>
          </w:p>
        </w:tc>
        <w:tc>
          <w:tcPr>
            <w:tcW w:w="7540" w:type="dxa"/>
          </w:tcPr>
          <w:p w14:paraId="2D469827" w14:textId="77777777" w:rsidR="0030396D" w:rsidRDefault="00A02A9A">
            <w:pPr>
              <w:pStyle w:val="TableParagraph"/>
              <w:spacing w:before="119"/>
              <w:ind w:left="10"/>
              <w:jc w:val="center"/>
              <w:rPr>
                <w:rFonts w:ascii="Arial" w:hAnsi="Arial"/>
                <w:b/>
                <w:sz w:val="20"/>
              </w:rPr>
            </w:pPr>
            <w:r>
              <w:rPr>
                <w:rFonts w:ascii="Arial" w:hAnsi="Arial"/>
                <w:b/>
                <w:spacing w:val="-2"/>
                <w:sz w:val="20"/>
              </w:rPr>
              <w:t>Trámite</w:t>
            </w:r>
          </w:p>
        </w:tc>
      </w:tr>
      <w:tr w:rsidR="0030396D" w14:paraId="03A8B894" w14:textId="77777777">
        <w:trPr>
          <w:trHeight w:val="1800"/>
        </w:trPr>
        <w:tc>
          <w:tcPr>
            <w:tcW w:w="1820" w:type="dxa"/>
          </w:tcPr>
          <w:p w14:paraId="47374DD3" w14:textId="77777777" w:rsidR="0030396D" w:rsidRDefault="0030396D">
            <w:pPr>
              <w:pStyle w:val="TableParagraph"/>
              <w:rPr>
                <w:sz w:val="20"/>
              </w:rPr>
            </w:pPr>
          </w:p>
          <w:p w14:paraId="2FB163DB" w14:textId="77777777" w:rsidR="0030396D" w:rsidRDefault="0030396D">
            <w:pPr>
              <w:pStyle w:val="TableParagraph"/>
              <w:rPr>
                <w:sz w:val="20"/>
              </w:rPr>
            </w:pPr>
          </w:p>
          <w:p w14:paraId="435097FC" w14:textId="77777777" w:rsidR="0030396D" w:rsidRDefault="0030396D">
            <w:pPr>
              <w:pStyle w:val="TableParagraph"/>
              <w:rPr>
                <w:sz w:val="20"/>
              </w:rPr>
            </w:pPr>
          </w:p>
          <w:p w14:paraId="05E366B5" w14:textId="77777777" w:rsidR="0030396D" w:rsidRDefault="0030396D">
            <w:pPr>
              <w:pStyle w:val="TableParagraph"/>
              <w:spacing w:before="103"/>
              <w:rPr>
                <w:sz w:val="20"/>
              </w:rPr>
            </w:pPr>
          </w:p>
          <w:p w14:paraId="7FE7DE27" w14:textId="77777777" w:rsidR="0030396D" w:rsidRDefault="00A02A9A">
            <w:pPr>
              <w:pStyle w:val="TableParagraph"/>
              <w:spacing w:before="1"/>
              <w:ind w:left="349"/>
              <w:rPr>
                <w:sz w:val="20"/>
              </w:rPr>
            </w:pPr>
            <w:r>
              <w:rPr>
                <w:sz w:val="20"/>
              </w:rPr>
              <w:t>135</w:t>
            </w:r>
            <w:r>
              <w:rPr>
                <w:spacing w:val="-5"/>
                <w:sz w:val="20"/>
              </w:rPr>
              <w:t xml:space="preserve"> </w:t>
            </w:r>
            <w:r>
              <w:rPr>
                <w:sz w:val="20"/>
              </w:rPr>
              <w:t>de</w:t>
            </w:r>
            <w:r>
              <w:rPr>
                <w:spacing w:val="-2"/>
                <w:sz w:val="20"/>
              </w:rPr>
              <w:t xml:space="preserve"> </w:t>
            </w:r>
            <w:r>
              <w:rPr>
                <w:spacing w:val="-4"/>
                <w:sz w:val="20"/>
              </w:rPr>
              <w:t>2023</w:t>
            </w:r>
          </w:p>
        </w:tc>
        <w:tc>
          <w:tcPr>
            <w:tcW w:w="7540" w:type="dxa"/>
          </w:tcPr>
          <w:p w14:paraId="7D428B68" w14:textId="77777777" w:rsidR="0030396D" w:rsidRDefault="00A02A9A">
            <w:pPr>
              <w:pStyle w:val="TableParagraph"/>
              <w:spacing w:before="104"/>
              <w:ind w:left="104"/>
              <w:rPr>
                <w:sz w:val="20"/>
              </w:rPr>
            </w:pPr>
            <w:r>
              <w:rPr>
                <w:sz w:val="20"/>
              </w:rPr>
              <w:t>“Por el cual se establecen estrategias para incentivar hábitos de vida</w:t>
            </w:r>
            <w:r>
              <w:rPr>
                <w:spacing w:val="-3"/>
                <w:sz w:val="20"/>
              </w:rPr>
              <w:t xml:space="preserve"> </w:t>
            </w:r>
            <w:r>
              <w:rPr>
                <w:sz w:val="20"/>
              </w:rPr>
              <w:t>saludable</w:t>
            </w:r>
            <w:r>
              <w:rPr>
                <w:spacing w:val="-3"/>
                <w:sz w:val="20"/>
              </w:rPr>
              <w:t xml:space="preserve"> </w:t>
            </w:r>
            <w:r>
              <w:rPr>
                <w:sz w:val="20"/>
              </w:rPr>
              <w:t>y prevención de la obesidad, mediante la utilización de medios tecnológicos”</w:t>
            </w:r>
          </w:p>
          <w:p w14:paraId="7CEAFDC1" w14:textId="77777777" w:rsidR="0030396D" w:rsidRDefault="00A02A9A">
            <w:pPr>
              <w:pStyle w:val="TableParagraph"/>
              <w:spacing w:before="230"/>
              <w:ind w:left="104"/>
              <w:rPr>
                <w:sz w:val="20"/>
              </w:rPr>
            </w:pPr>
            <w:r>
              <w:rPr>
                <w:sz w:val="20"/>
              </w:rPr>
              <w:t>Radicado el día 31 de enero de 2023. Bancada Partido Centro Democrático. Ponencia</w:t>
            </w:r>
            <w:r>
              <w:rPr>
                <w:spacing w:val="40"/>
                <w:sz w:val="20"/>
              </w:rPr>
              <w:t xml:space="preserve"> </w:t>
            </w:r>
            <w:r>
              <w:rPr>
                <w:sz w:val="20"/>
              </w:rPr>
              <w:t>negativa</w:t>
            </w:r>
            <w:r>
              <w:rPr>
                <w:spacing w:val="40"/>
                <w:sz w:val="20"/>
              </w:rPr>
              <w:t xml:space="preserve"> </w:t>
            </w:r>
            <w:r>
              <w:rPr>
                <w:sz w:val="20"/>
              </w:rPr>
              <w:t>del</w:t>
            </w:r>
            <w:r>
              <w:rPr>
                <w:spacing w:val="40"/>
                <w:sz w:val="20"/>
              </w:rPr>
              <w:t xml:space="preserve"> </w:t>
            </w:r>
            <w:r>
              <w:rPr>
                <w:sz w:val="20"/>
              </w:rPr>
              <w:t>concejal</w:t>
            </w:r>
            <w:r>
              <w:rPr>
                <w:spacing w:val="40"/>
                <w:sz w:val="20"/>
              </w:rPr>
              <w:t xml:space="preserve"> </w:t>
            </w:r>
            <w:proofErr w:type="spellStart"/>
            <w:r>
              <w:rPr>
                <w:sz w:val="20"/>
              </w:rPr>
              <w:t>Celio</w:t>
            </w:r>
            <w:proofErr w:type="spellEnd"/>
            <w:r>
              <w:rPr>
                <w:spacing w:val="40"/>
                <w:sz w:val="20"/>
              </w:rPr>
              <w:t xml:space="preserve"> </w:t>
            </w:r>
            <w:r>
              <w:rPr>
                <w:sz w:val="20"/>
              </w:rPr>
              <w:t>Nieves</w:t>
            </w:r>
            <w:r>
              <w:rPr>
                <w:spacing w:val="40"/>
                <w:sz w:val="20"/>
              </w:rPr>
              <w:t xml:space="preserve"> </w:t>
            </w:r>
            <w:r>
              <w:rPr>
                <w:sz w:val="20"/>
              </w:rPr>
              <w:t>Herrera</w:t>
            </w:r>
            <w:r>
              <w:rPr>
                <w:spacing w:val="40"/>
                <w:sz w:val="20"/>
              </w:rPr>
              <w:t xml:space="preserve"> </w:t>
            </w:r>
            <w:r>
              <w:rPr>
                <w:sz w:val="20"/>
              </w:rPr>
              <w:t>y</w:t>
            </w:r>
            <w:r>
              <w:rPr>
                <w:spacing w:val="40"/>
                <w:sz w:val="20"/>
              </w:rPr>
              <w:t xml:space="preserve"> </w:t>
            </w:r>
            <w:r>
              <w:rPr>
                <w:sz w:val="20"/>
              </w:rPr>
              <w:t>ponencia</w:t>
            </w:r>
            <w:r>
              <w:rPr>
                <w:spacing w:val="40"/>
                <w:sz w:val="20"/>
              </w:rPr>
              <w:t xml:space="preserve"> </w:t>
            </w:r>
            <w:r>
              <w:rPr>
                <w:sz w:val="20"/>
              </w:rPr>
              <w:t>positiva</w:t>
            </w:r>
            <w:r>
              <w:rPr>
                <w:spacing w:val="40"/>
                <w:sz w:val="20"/>
              </w:rPr>
              <w:t xml:space="preserve"> </w:t>
            </w:r>
            <w:r>
              <w:rPr>
                <w:sz w:val="20"/>
              </w:rPr>
              <w:t>con modificaciones de Fabián Puentes Sierra.</w:t>
            </w:r>
          </w:p>
          <w:p w14:paraId="5E15C162" w14:textId="77777777" w:rsidR="0030396D" w:rsidRDefault="00A02A9A">
            <w:pPr>
              <w:pStyle w:val="TableParagraph"/>
              <w:ind w:left="104"/>
              <w:rPr>
                <w:sz w:val="20"/>
              </w:rPr>
            </w:pPr>
            <w:r>
              <w:rPr>
                <w:spacing w:val="-2"/>
                <w:sz w:val="20"/>
              </w:rPr>
              <w:t>Archivado.</w:t>
            </w:r>
          </w:p>
        </w:tc>
      </w:tr>
    </w:tbl>
    <w:p w14:paraId="7ABDAF6C" w14:textId="77777777" w:rsidR="0030396D" w:rsidRDefault="0030396D">
      <w:pPr>
        <w:pStyle w:val="TableParagraph"/>
        <w:rPr>
          <w:sz w:val="20"/>
        </w:rPr>
        <w:sectPr w:rsidR="0030396D">
          <w:pgSz w:w="12240" w:h="15840"/>
          <w:pgMar w:top="2380" w:right="1080" w:bottom="280" w:left="1440" w:header="1001" w:footer="0" w:gutter="0"/>
          <w:cols w:space="720"/>
        </w:sectPr>
      </w:pPr>
    </w:p>
    <w:p w14:paraId="59FFC223" w14:textId="77777777" w:rsidR="0030396D" w:rsidRDefault="0030396D">
      <w:pPr>
        <w:pStyle w:val="Textoindependiente"/>
        <w:spacing w:before="34"/>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20"/>
        <w:gridCol w:w="7540"/>
      </w:tblGrid>
      <w:tr w:rsidR="0030396D" w14:paraId="4B78B0DE" w14:textId="77777777">
        <w:trPr>
          <w:trHeight w:val="419"/>
        </w:trPr>
        <w:tc>
          <w:tcPr>
            <w:tcW w:w="1820" w:type="dxa"/>
          </w:tcPr>
          <w:p w14:paraId="43C794F4" w14:textId="77777777" w:rsidR="0030396D" w:rsidRDefault="0030396D">
            <w:pPr>
              <w:pStyle w:val="TableParagraph"/>
              <w:rPr>
                <w:rFonts w:ascii="Times New Roman"/>
                <w:sz w:val="18"/>
              </w:rPr>
            </w:pPr>
          </w:p>
        </w:tc>
        <w:tc>
          <w:tcPr>
            <w:tcW w:w="7540" w:type="dxa"/>
          </w:tcPr>
          <w:p w14:paraId="5AAA1F1E" w14:textId="77777777" w:rsidR="0030396D" w:rsidRDefault="0030396D">
            <w:pPr>
              <w:pStyle w:val="TableParagraph"/>
              <w:rPr>
                <w:rFonts w:ascii="Times New Roman"/>
                <w:sz w:val="18"/>
              </w:rPr>
            </w:pPr>
          </w:p>
        </w:tc>
      </w:tr>
      <w:tr w:rsidR="0030396D" w14:paraId="7BF3D916" w14:textId="77777777">
        <w:trPr>
          <w:trHeight w:val="2059"/>
        </w:trPr>
        <w:tc>
          <w:tcPr>
            <w:tcW w:w="1820" w:type="dxa"/>
          </w:tcPr>
          <w:p w14:paraId="70260EDC" w14:textId="77777777" w:rsidR="0030396D" w:rsidRDefault="0030396D">
            <w:pPr>
              <w:pStyle w:val="TableParagraph"/>
              <w:rPr>
                <w:sz w:val="20"/>
              </w:rPr>
            </w:pPr>
          </w:p>
          <w:p w14:paraId="7F15026F" w14:textId="77777777" w:rsidR="0030396D" w:rsidRDefault="0030396D">
            <w:pPr>
              <w:pStyle w:val="TableParagraph"/>
              <w:rPr>
                <w:sz w:val="20"/>
              </w:rPr>
            </w:pPr>
          </w:p>
          <w:p w14:paraId="640B478B" w14:textId="77777777" w:rsidR="0030396D" w:rsidRDefault="0030396D">
            <w:pPr>
              <w:pStyle w:val="TableParagraph"/>
              <w:spacing w:before="118"/>
              <w:rPr>
                <w:sz w:val="20"/>
              </w:rPr>
            </w:pPr>
          </w:p>
          <w:p w14:paraId="1FC49D01" w14:textId="77777777" w:rsidR="0030396D" w:rsidRDefault="00A02A9A">
            <w:pPr>
              <w:pStyle w:val="TableParagraph"/>
              <w:ind w:left="10"/>
              <w:jc w:val="center"/>
              <w:rPr>
                <w:sz w:val="20"/>
              </w:rPr>
            </w:pPr>
            <w:r>
              <w:rPr>
                <w:sz w:val="20"/>
              </w:rPr>
              <w:t>283</w:t>
            </w:r>
            <w:r>
              <w:rPr>
                <w:spacing w:val="-5"/>
                <w:sz w:val="20"/>
              </w:rPr>
              <w:t xml:space="preserve"> </w:t>
            </w:r>
            <w:r>
              <w:rPr>
                <w:sz w:val="20"/>
              </w:rPr>
              <w:t>de</w:t>
            </w:r>
            <w:r>
              <w:rPr>
                <w:spacing w:val="-2"/>
                <w:sz w:val="20"/>
              </w:rPr>
              <w:t xml:space="preserve"> </w:t>
            </w:r>
            <w:r>
              <w:rPr>
                <w:spacing w:val="-4"/>
                <w:sz w:val="20"/>
              </w:rPr>
              <w:t>2023</w:t>
            </w:r>
          </w:p>
        </w:tc>
        <w:tc>
          <w:tcPr>
            <w:tcW w:w="7540" w:type="dxa"/>
          </w:tcPr>
          <w:p w14:paraId="54C7EC5B" w14:textId="77777777" w:rsidR="0030396D" w:rsidRDefault="00A02A9A">
            <w:pPr>
              <w:pStyle w:val="TableParagraph"/>
              <w:spacing w:before="118"/>
              <w:ind w:left="104"/>
              <w:rPr>
                <w:sz w:val="20"/>
              </w:rPr>
            </w:pPr>
            <w:r>
              <w:rPr>
                <w:sz w:val="20"/>
              </w:rPr>
              <w:t>“Por</w:t>
            </w:r>
            <w:r>
              <w:rPr>
                <w:spacing w:val="-4"/>
                <w:sz w:val="20"/>
              </w:rPr>
              <w:t xml:space="preserve"> </w:t>
            </w:r>
            <w:r>
              <w:rPr>
                <w:sz w:val="20"/>
              </w:rPr>
              <w:t>el</w:t>
            </w:r>
            <w:r>
              <w:rPr>
                <w:spacing w:val="-4"/>
                <w:sz w:val="20"/>
              </w:rPr>
              <w:t xml:space="preserve"> </w:t>
            </w:r>
            <w:r>
              <w:rPr>
                <w:sz w:val="20"/>
              </w:rPr>
              <w:t>cual</w:t>
            </w:r>
            <w:r>
              <w:rPr>
                <w:spacing w:val="-4"/>
                <w:sz w:val="20"/>
              </w:rPr>
              <w:t xml:space="preserve"> </w:t>
            </w:r>
            <w:r>
              <w:rPr>
                <w:sz w:val="20"/>
              </w:rPr>
              <w:t>se</w:t>
            </w:r>
            <w:r>
              <w:rPr>
                <w:spacing w:val="-4"/>
                <w:sz w:val="20"/>
              </w:rPr>
              <w:t xml:space="preserve"> </w:t>
            </w:r>
            <w:r>
              <w:rPr>
                <w:sz w:val="20"/>
              </w:rPr>
              <w:t>establecen</w:t>
            </w:r>
            <w:r>
              <w:rPr>
                <w:spacing w:val="-4"/>
                <w:sz w:val="20"/>
              </w:rPr>
              <w:t xml:space="preserve"> </w:t>
            </w:r>
            <w:r>
              <w:rPr>
                <w:sz w:val="20"/>
              </w:rPr>
              <w:t>estrategias</w:t>
            </w:r>
            <w:r>
              <w:rPr>
                <w:spacing w:val="-4"/>
                <w:sz w:val="20"/>
              </w:rPr>
              <w:t xml:space="preserve"> </w:t>
            </w:r>
            <w:r>
              <w:rPr>
                <w:sz w:val="20"/>
              </w:rPr>
              <w:t>para</w:t>
            </w:r>
            <w:r>
              <w:rPr>
                <w:spacing w:val="-4"/>
                <w:sz w:val="20"/>
              </w:rPr>
              <w:t xml:space="preserve"> </w:t>
            </w:r>
            <w:r>
              <w:rPr>
                <w:sz w:val="20"/>
              </w:rPr>
              <w:t>incentivar</w:t>
            </w:r>
            <w:r>
              <w:rPr>
                <w:spacing w:val="-4"/>
                <w:sz w:val="20"/>
              </w:rPr>
              <w:t xml:space="preserve"> </w:t>
            </w:r>
            <w:r>
              <w:rPr>
                <w:sz w:val="20"/>
              </w:rPr>
              <w:t>hábitos</w:t>
            </w:r>
            <w:r>
              <w:rPr>
                <w:spacing w:val="-4"/>
                <w:sz w:val="20"/>
              </w:rPr>
              <w:t xml:space="preserve"> </w:t>
            </w:r>
            <w:r>
              <w:rPr>
                <w:sz w:val="20"/>
              </w:rPr>
              <w:t>de</w:t>
            </w:r>
            <w:r>
              <w:rPr>
                <w:spacing w:val="-4"/>
                <w:sz w:val="20"/>
              </w:rPr>
              <w:t xml:space="preserve"> </w:t>
            </w:r>
            <w:r>
              <w:rPr>
                <w:sz w:val="20"/>
              </w:rPr>
              <w:t>vida</w:t>
            </w:r>
            <w:r>
              <w:rPr>
                <w:spacing w:val="-4"/>
                <w:sz w:val="20"/>
              </w:rPr>
              <w:t xml:space="preserve"> </w:t>
            </w:r>
            <w:r>
              <w:rPr>
                <w:sz w:val="20"/>
              </w:rPr>
              <w:t>saludable</w:t>
            </w:r>
            <w:r>
              <w:rPr>
                <w:spacing w:val="-4"/>
                <w:sz w:val="20"/>
              </w:rPr>
              <w:t xml:space="preserve"> </w:t>
            </w:r>
            <w:r>
              <w:rPr>
                <w:sz w:val="20"/>
              </w:rPr>
              <w:t>y prevención de la obesidad, mediante la utilización de medios tecnológicos”.</w:t>
            </w:r>
          </w:p>
          <w:p w14:paraId="14C3335B" w14:textId="77777777" w:rsidR="0030396D" w:rsidRDefault="0030396D">
            <w:pPr>
              <w:pStyle w:val="TableParagraph"/>
              <w:rPr>
                <w:sz w:val="20"/>
              </w:rPr>
            </w:pPr>
          </w:p>
          <w:p w14:paraId="1F95EACD" w14:textId="77777777" w:rsidR="0030396D" w:rsidRDefault="00A02A9A">
            <w:pPr>
              <w:pStyle w:val="TableParagraph"/>
              <w:ind w:left="104" w:right="600"/>
              <w:jc w:val="both"/>
              <w:rPr>
                <w:sz w:val="20"/>
              </w:rPr>
            </w:pPr>
            <w:r>
              <w:rPr>
                <w:sz w:val="20"/>
              </w:rPr>
              <w:t>Radicada</w:t>
            </w:r>
            <w:r>
              <w:rPr>
                <w:spacing w:val="-4"/>
                <w:sz w:val="20"/>
              </w:rPr>
              <w:t xml:space="preserve"> </w:t>
            </w:r>
            <w:r>
              <w:rPr>
                <w:sz w:val="20"/>
              </w:rPr>
              <w:t>el</w:t>
            </w:r>
            <w:r>
              <w:rPr>
                <w:spacing w:val="-4"/>
                <w:sz w:val="20"/>
              </w:rPr>
              <w:t xml:space="preserve"> </w:t>
            </w:r>
            <w:r>
              <w:rPr>
                <w:sz w:val="20"/>
              </w:rPr>
              <w:t>día</w:t>
            </w:r>
            <w:r>
              <w:rPr>
                <w:spacing w:val="-4"/>
                <w:sz w:val="20"/>
              </w:rPr>
              <w:t xml:space="preserve"> </w:t>
            </w:r>
            <w:r>
              <w:rPr>
                <w:sz w:val="20"/>
              </w:rPr>
              <w:t>17</w:t>
            </w:r>
            <w:r>
              <w:rPr>
                <w:spacing w:val="-4"/>
                <w:sz w:val="20"/>
              </w:rPr>
              <w:t xml:space="preserve"> </w:t>
            </w:r>
            <w:r>
              <w:rPr>
                <w:sz w:val="20"/>
              </w:rPr>
              <w:t>de</w:t>
            </w:r>
            <w:r>
              <w:rPr>
                <w:spacing w:val="-4"/>
                <w:sz w:val="20"/>
              </w:rPr>
              <w:t xml:space="preserve"> </w:t>
            </w:r>
            <w:r>
              <w:rPr>
                <w:sz w:val="20"/>
              </w:rPr>
              <w:t>marzo</w:t>
            </w:r>
            <w:r>
              <w:rPr>
                <w:spacing w:val="-4"/>
                <w:sz w:val="20"/>
              </w:rPr>
              <w:t xml:space="preserve"> </w:t>
            </w:r>
            <w:r>
              <w:rPr>
                <w:sz w:val="20"/>
              </w:rPr>
              <w:t>de</w:t>
            </w:r>
            <w:r>
              <w:rPr>
                <w:spacing w:val="-4"/>
                <w:sz w:val="20"/>
              </w:rPr>
              <w:t xml:space="preserve"> </w:t>
            </w:r>
            <w:r>
              <w:rPr>
                <w:sz w:val="20"/>
              </w:rPr>
              <w:t>2023.</w:t>
            </w:r>
            <w:r>
              <w:rPr>
                <w:spacing w:val="-4"/>
                <w:sz w:val="20"/>
              </w:rPr>
              <w:t xml:space="preserve"> </w:t>
            </w:r>
            <w:r>
              <w:rPr>
                <w:sz w:val="20"/>
              </w:rPr>
              <w:t>Bancada</w:t>
            </w:r>
            <w:r>
              <w:rPr>
                <w:spacing w:val="-4"/>
                <w:sz w:val="20"/>
              </w:rPr>
              <w:t xml:space="preserve"> </w:t>
            </w:r>
            <w:r>
              <w:rPr>
                <w:sz w:val="20"/>
              </w:rPr>
              <w:t>Partido</w:t>
            </w:r>
            <w:r>
              <w:rPr>
                <w:spacing w:val="-4"/>
                <w:sz w:val="20"/>
              </w:rPr>
              <w:t xml:space="preserve"> </w:t>
            </w:r>
            <w:r>
              <w:rPr>
                <w:sz w:val="20"/>
              </w:rPr>
              <w:t>Centro</w:t>
            </w:r>
            <w:r>
              <w:rPr>
                <w:spacing w:val="-4"/>
                <w:sz w:val="20"/>
              </w:rPr>
              <w:t xml:space="preserve"> </w:t>
            </w:r>
            <w:r>
              <w:rPr>
                <w:sz w:val="20"/>
              </w:rPr>
              <w:t>Democrático. Desarchivo</w:t>
            </w:r>
            <w:r>
              <w:rPr>
                <w:spacing w:val="-1"/>
                <w:sz w:val="20"/>
              </w:rPr>
              <w:t xml:space="preserve"> </w:t>
            </w:r>
            <w:r>
              <w:rPr>
                <w:sz w:val="20"/>
              </w:rPr>
              <w:t>Ponencia</w:t>
            </w:r>
            <w:r>
              <w:rPr>
                <w:spacing w:val="-1"/>
                <w:sz w:val="20"/>
              </w:rPr>
              <w:t xml:space="preserve"> </w:t>
            </w:r>
            <w:r>
              <w:rPr>
                <w:sz w:val="20"/>
              </w:rPr>
              <w:t>del</w:t>
            </w:r>
            <w:r>
              <w:rPr>
                <w:spacing w:val="-1"/>
                <w:sz w:val="20"/>
              </w:rPr>
              <w:t xml:space="preserve"> </w:t>
            </w:r>
            <w:r>
              <w:rPr>
                <w:sz w:val="20"/>
              </w:rPr>
              <w:t>concejal</w:t>
            </w:r>
            <w:r>
              <w:rPr>
                <w:spacing w:val="-1"/>
                <w:sz w:val="20"/>
              </w:rPr>
              <w:t xml:space="preserve"> </w:t>
            </w:r>
            <w:r>
              <w:rPr>
                <w:sz w:val="20"/>
              </w:rPr>
              <w:t>Fabián</w:t>
            </w:r>
            <w:r>
              <w:rPr>
                <w:spacing w:val="-1"/>
                <w:sz w:val="20"/>
              </w:rPr>
              <w:t xml:space="preserve"> </w:t>
            </w:r>
            <w:r>
              <w:rPr>
                <w:sz w:val="20"/>
              </w:rPr>
              <w:t>Andrés</w:t>
            </w:r>
            <w:r>
              <w:rPr>
                <w:spacing w:val="-1"/>
                <w:sz w:val="20"/>
              </w:rPr>
              <w:t xml:space="preserve"> </w:t>
            </w:r>
            <w:r>
              <w:rPr>
                <w:sz w:val="20"/>
              </w:rPr>
              <w:t>Puentes</w:t>
            </w:r>
            <w:r>
              <w:rPr>
                <w:spacing w:val="-1"/>
                <w:sz w:val="20"/>
              </w:rPr>
              <w:t xml:space="preserve"> </w:t>
            </w:r>
            <w:r>
              <w:rPr>
                <w:sz w:val="20"/>
              </w:rPr>
              <w:t>Sierra</w:t>
            </w:r>
            <w:r>
              <w:rPr>
                <w:spacing w:val="-1"/>
                <w:sz w:val="20"/>
              </w:rPr>
              <w:t xml:space="preserve"> </w:t>
            </w:r>
            <w:r>
              <w:rPr>
                <w:sz w:val="20"/>
              </w:rPr>
              <w:t>y</w:t>
            </w:r>
            <w:r>
              <w:rPr>
                <w:spacing w:val="-1"/>
                <w:sz w:val="20"/>
              </w:rPr>
              <w:t xml:space="preserve"> </w:t>
            </w:r>
            <w:r>
              <w:rPr>
                <w:sz w:val="20"/>
              </w:rPr>
              <w:t xml:space="preserve">Ponencia Negativa del concejal </w:t>
            </w:r>
            <w:proofErr w:type="spellStart"/>
            <w:r>
              <w:rPr>
                <w:sz w:val="20"/>
              </w:rPr>
              <w:t>Celio</w:t>
            </w:r>
            <w:proofErr w:type="spellEnd"/>
            <w:r>
              <w:rPr>
                <w:sz w:val="20"/>
              </w:rPr>
              <w:t xml:space="preserve"> </w:t>
            </w:r>
            <w:proofErr w:type="spellStart"/>
            <w:r>
              <w:rPr>
                <w:sz w:val="20"/>
              </w:rPr>
              <w:t>NIeves</w:t>
            </w:r>
            <w:proofErr w:type="spellEnd"/>
            <w:r>
              <w:rPr>
                <w:sz w:val="20"/>
              </w:rPr>
              <w:t xml:space="preserve"> Herrera.</w:t>
            </w:r>
          </w:p>
          <w:p w14:paraId="555D6B8D" w14:textId="77777777" w:rsidR="0030396D" w:rsidRDefault="00A02A9A">
            <w:pPr>
              <w:pStyle w:val="TableParagraph"/>
              <w:ind w:left="104"/>
              <w:rPr>
                <w:sz w:val="20"/>
              </w:rPr>
            </w:pPr>
            <w:r>
              <w:rPr>
                <w:spacing w:val="-2"/>
                <w:sz w:val="20"/>
              </w:rPr>
              <w:t>Archivado</w:t>
            </w:r>
          </w:p>
        </w:tc>
      </w:tr>
      <w:tr w:rsidR="0030396D" w14:paraId="2FE64C1E" w14:textId="77777777">
        <w:trPr>
          <w:trHeight w:val="1799"/>
        </w:trPr>
        <w:tc>
          <w:tcPr>
            <w:tcW w:w="1820" w:type="dxa"/>
          </w:tcPr>
          <w:p w14:paraId="54DC0B2A" w14:textId="77777777" w:rsidR="0030396D" w:rsidRDefault="0030396D">
            <w:pPr>
              <w:pStyle w:val="TableParagraph"/>
              <w:rPr>
                <w:sz w:val="20"/>
              </w:rPr>
            </w:pPr>
          </w:p>
          <w:p w14:paraId="18A532EF" w14:textId="77777777" w:rsidR="0030396D" w:rsidRDefault="0030396D">
            <w:pPr>
              <w:pStyle w:val="TableParagraph"/>
              <w:rPr>
                <w:sz w:val="20"/>
              </w:rPr>
            </w:pPr>
          </w:p>
          <w:p w14:paraId="149FCB26" w14:textId="77777777" w:rsidR="0030396D" w:rsidRDefault="0030396D">
            <w:pPr>
              <w:pStyle w:val="TableParagraph"/>
              <w:spacing w:before="103"/>
              <w:rPr>
                <w:sz w:val="20"/>
              </w:rPr>
            </w:pPr>
          </w:p>
          <w:p w14:paraId="51413FDA" w14:textId="77777777" w:rsidR="0030396D" w:rsidRDefault="00A02A9A">
            <w:pPr>
              <w:pStyle w:val="TableParagraph"/>
              <w:ind w:left="10"/>
              <w:jc w:val="center"/>
              <w:rPr>
                <w:sz w:val="20"/>
              </w:rPr>
            </w:pPr>
            <w:r>
              <w:rPr>
                <w:sz w:val="20"/>
              </w:rPr>
              <w:t>498</w:t>
            </w:r>
            <w:r>
              <w:rPr>
                <w:spacing w:val="-5"/>
                <w:sz w:val="20"/>
              </w:rPr>
              <w:t xml:space="preserve"> </w:t>
            </w:r>
            <w:r>
              <w:rPr>
                <w:sz w:val="20"/>
              </w:rPr>
              <w:t>de</w:t>
            </w:r>
            <w:r>
              <w:rPr>
                <w:spacing w:val="-2"/>
                <w:sz w:val="20"/>
              </w:rPr>
              <w:t xml:space="preserve"> </w:t>
            </w:r>
            <w:r>
              <w:rPr>
                <w:spacing w:val="-4"/>
                <w:sz w:val="20"/>
              </w:rPr>
              <w:t>2023</w:t>
            </w:r>
          </w:p>
        </w:tc>
        <w:tc>
          <w:tcPr>
            <w:tcW w:w="7540" w:type="dxa"/>
          </w:tcPr>
          <w:p w14:paraId="4F3B803C" w14:textId="77777777" w:rsidR="0030396D" w:rsidRDefault="00A02A9A">
            <w:pPr>
              <w:pStyle w:val="TableParagraph"/>
              <w:spacing w:before="103"/>
              <w:ind w:left="104"/>
              <w:rPr>
                <w:sz w:val="20"/>
              </w:rPr>
            </w:pPr>
            <w:r>
              <w:rPr>
                <w:sz w:val="20"/>
              </w:rPr>
              <w:t>“Por</w:t>
            </w:r>
            <w:r>
              <w:rPr>
                <w:spacing w:val="-4"/>
                <w:sz w:val="20"/>
              </w:rPr>
              <w:t xml:space="preserve"> </w:t>
            </w:r>
            <w:r>
              <w:rPr>
                <w:sz w:val="20"/>
              </w:rPr>
              <w:t>el</w:t>
            </w:r>
            <w:r>
              <w:rPr>
                <w:spacing w:val="-4"/>
                <w:sz w:val="20"/>
              </w:rPr>
              <w:t xml:space="preserve"> </w:t>
            </w:r>
            <w:r>
              <w:rPr>
                <w:sz w:val="20"/>
              </w:rPr>
              <w:t>cual</w:t>
            </w:r>
            <w:r>
              <w:rPr>
                <w:spacing w:val="-4"/>
                <w:sz w:val="20"/>
              </w:rPr>
              <w:t xml:space="preserve"> </w:t>
            </w:r>
            <w:r>
              <w:rPr>
                <w:sz w:val="20"/>
              </w:rPr>
              <w:t>se</w:t>
            </w:r>
            <w:r>
              <w:rPr>
                <w:spacing w:val="-4"/>
                <w:sz w:val="20"/>
              </w:rPr>
              <w:t xml:space="preserve"> </w:t>
            </w:r>
            <w:r>
              <w:rPr>
                <w:sz w:val="20"/>
              </w:rPr>
              <w:t>establecen</w:t>
            </w:r>
            <w:r>
              <w:rPr>
                <w:spacing w:val="-4"/>
                <w:sz w:val="20"/>
              </w:rPr>
              <w:t xml:space="preserve"> </w:t>
            </w:r>
            <w:r>
              <w:rPr>
                <w:sz w:val="20"/>
              </w:rPr>
              <w:t>estrategias</w:t>
            </w:r>
            <w:r>
              <w:rPr>
                <w:spacing w:val="-4"/>
                <w:sz w:val="20"/>
              </w:rPr>
              <w:t xml:space="preserve"> </w:t>
            </w:r>
            <w:r>
              <w:rPr>
                <w:sz w:val="20"/>
              </w:rPr>
              <w:t>para</w:t>
            </w:r>
            <w:r>
              <w:rPr>
                <w:spacing w:val="-4"/>
                <w:sz w:val="20"/>
              </w:rPr>
              <w:t xml:space="preserve"> </w:t>
            </w:r>
            <w:r>
              <w:rPr>
                <w:sz w:val="20"/>
              </w:rPr>
              <w:t>incentivar</w:t>
            </w:r>
            <w:r>
              <w:rPr>
                <w:spacing w:val="-4"/>
                <w:sz w:val="20"/>
              </w:rPr>
              <w:t xml:space="preserve"> </w:t>
            </w:r>
            <w:r>
              <w:rPr>
                <w:sz w:val="20"/>
              </w:rPr>
              <w:t>hábitos</w:t>
            </w:r>
            <w:r>
              <w:rPr>
                <w:spacing w:val="-4"/>
                <w:sz w:val="20"/>
              </w:rPr>
              <w:t xml:space="preserve"> </w:t>
            </w:r>
            <w:r>
              <w:rPr>
                <w:sz w:val="20"/>
              </w:rPr>
              <w:t>de</w:t>
            </w:r>
            <w:r>
              <w:rPr>
                <w:spacing w:val="-4"/>
                <w:sz w:val="20"/>
              </w:rPr>
              <w:t xml:space="preserve"> </w:t>
            </w:r>
            <w:r>
              <w:rPr>
                <w:sz w:val="20"/>
              </w:rPr>
              <w:t>vida</w:t>
            </w:r>
            <w:r>
              <w:rPr>
                <w:spacing w:val="-4"/>
                <w:sz w:val="20"/>
              </w:rPr>
              <w:t xml:space="preserve"> </w:t>
            </w:r>
            <w:r>
              <w:rPr>
                <w:sz w:val="20"/>
              </w:rPr>
              <w:t>saludable</w:t>
            </w:r>
            <w:r>
              <w:rPr>
                <w:spacing w:val="-4"/>
                <w:sz w:val="20"/>
              </w:rPr>
              <w:t xml:space="preserve"> </w:t>
            </w:r>
            <w:r>
              <w:rPr>
                <w:sz w:val="20"/>
              </w:rPr>
              <w:t>y prevención de la obesidad, mediante la utilización de medios tecnológicos”.</w:t>
            </w:r>
          </w:p>
          <w:p w14:paraId="38B3692B" w14:textId="77777777" w:rsidR="0030396D" w:rsidRDefault="0030396D">
            <w:pPr>
              <w:pStyle w:val="TableParagraph"/>
              <w:rPr>
                <w:sz w:val="20"/>
              </w:rPr>
            </w:pPr>
          </w:p>
          <w:p w14:paraId="55D67BA0" w14:textId="77777777" w:rsidR="0030396D" w:rsidRDefault="00A02A9A">
            <w:pPr>
              <w:pStyle w:val="TableParagraph"/>
              <w:ind w:left="104"/>
              <w:rPr>
                <w:sz w:val="20"/>
              </w:rPr>
            </w:pPr>
            <w:r>
              <w:rPr>
                <w:sz w:val="20"/>
              </w:rPr>
              <w:t>Radicado</w:t>
            </w:r>
            <w:r>
              <w:rPr>
                <w:spacing w:val="-7"/>
                <w:sz w:val="20"/>
              </w:rPr>
              <w:t xml:space="preserve"> </w:t>
            </w:r>
            <w:r>
              <w:rPr>
                <w:sz w:val="20"/>
              </w:rPr>
              <w:t>el</w:t>
            </w:r>
            <w:r>
              <w:rPr>
                <w:spacing w:val="-5"/>
                <w:sz w:val="20"/>
              </w:rPr>
              <w:t xml:space="preserve"> </w:t>
            </w:r>
            <w:r>
              <w:rPr>
                <w:sz w:val="20"/>
              </w:rPr>
              <w:t>día</w:t>
            </w:r>
            <w:r>
              <w:rPr>
                <w:spacing w:val="-5"/>
                <w:sz w:val="20"/>
              </w:rPr>
              <w:t xml:space="preserve"> </w:t>
            </w:r>
            <w:r>
              <w:rPr>
                <w:sz w:val="20"/>
              </w:rPr>
              <w:t>18</w:t>
            </w:r>
            <w:r>
              <w:rPr>
                <w:spacing w:val="-5"/>
                <w:sz w:val="20"/>
              </w:rPr>
              <w:t xml:space="preserve"> </w:t>
            </w:r>
            <w:r>
              <w:rPr>
                <w:sz w:val="20"/>
              </w:rPr>
              <w:t>de</w:t>
            </w:r>
            <w:r>
              <w:rPr>
                <w:spacing w:val="-4"/>
                <w:sz w:val="20"/>
              </w:rPr>
              <w:t xml:space="preserve"> </w:t>
            </w:r>
            <w:r>
              <w:rPr>
                <w:sz w:val="20"/>
              </w:rPr>
              <w:t>julio.</w:t>
            </w:r>
            <w:r>
              <w:rPr>
                <w:spacing w:val="-5"/>
                <w:sz w:val="20"/>
              </w:rPr>
              <w:t xml:space="preserve"> </w:t>
            </w:r>
            <w:r>
              <w:rPr>
                <w:sz w:val="20"/>
              </w:rPr>
              <w:t>Bancada</w:t>
            </w:r>
            <w:r>
              <w:rPr>
                <w:spacing w:val="-5"/>
                <w:sz w:val="20"/>
              </w:rPr>
              <w:t xml:space="preserve"> </w:t>
            </w:r>
            <w:r>
              <w:rPr>
                <w:sz w:val="20"/>
              </w:rPr>
              <w:t>Partido</w:t>
            </w:r>
            <w:r>
              <w:rPr>
                <w:spacing w:val="-5"/>
                <w:sz w:val="20"/>
              </w:rPr>
              <w:t xml:space="preserve"> </w:t>
            </w:r>
            <w:r>
              <w:rPr>
                <w:sz w:val="20"/>
              </w:rPr>
              <w:t>Centro</w:t>
            </w:r>
            <w:r>
              <w:rPr>
                <w:spacing w:val="-4"/>
                <w:sz w:val="20"/>
              </w:rPr>
              <w:t xml:space="preserve"> </w:t>
            </w:r>
            <w:r>
              <w:rPr>
                <w:spacing w:val="-2"/>
                <w:sz w:val="20"/>
              </w:rPr>
              <w:t>Democrático.</w:t>
            </w:r>
          </w:p>
          <w:p w14:paraId="20517D46" w14:textId="77777777" w:rsidR="0030396D" w:rsidRDefault="00A02A9A">
            <w:pPr>
              <w:pStyle w:val="TableParagraph"/>
              <w:ind w:left="104"/>
              <w:rPr>
                <w:sz w:val="20"/>
              </w:rPr>
            </w:pPr>
            <w:r>
              <w:rPr>
                <w:sz w:val="20"/>
              </w:rPr>
              <w:t>Ponencia</w:t>
            </w:r>
            <w:r>
              <w:rPr>
                <w:spacing w:val="-4"/>
                <w:sz w:val="20"/>
              </w:rPr>
              <w:t xml:space="preserve"> </w:t>
            </w:r>
            <w:r>
              <w:rPr>
                <w:sz w:val="20"/>
              </w:rPr>
              <w:t>negativa</w:t>
            </w:r>
            <w:r>
              <w:rPr>
                <w:spacing w:val="-4"/>
                <w:sz w:val="20"/>
              </w:rPr>
              <w:t xml:space="preserve"> </w:t>
            </w:r>
            <w:r>
              <w:rPr>
                <w:sz w:val="20"/>
              </w:rPr>
              <w:t>del</w:t>
            </w:r>
            <w:r>
              <w:rPr>
                <w:spacing w:val="-4"/>
                <w:sz w:val="20"/>
              </w:rPr>
              <w:t xml:space="preserve"> </w:t>
            </w:r>
            <w:r>
              <w:rPr>
                <w:sz w:val="20"/>
              </w:rPr>
              <w:t>concejal</w:t>
            </w:r>
            <w:r>
              <w:rPr>
                <w:spacing w:val="-4"/>
                <w:sz w:val="20"/>
              </w:rPr>
              <w:t xml:space="preserve"> </w:t>
            </w:r>
            <w:proofErr w:type="spellStart"/>
            <w:r>
              <w:rPr>
                <w:sz w:val="20"/>
              </w:rPr>
              <w:t>Celio</w:t>
            </w:r>
            <w:proofErr w:type="spellEnd"/>
            <w:r>
              <w:rPr>
                <w:spacing w:val="-4"/>
                <w:sz w:val="20"/>
              </w:rPr>
              <w:t xml:space="preserve"> </w:t>
            </w:r>
            <w:r>
              <w:rPr>
                <w:sz w:val="20"/>
              </w:rPr>
              <w:t>Nieves</w:t>
            </w:r>
            <w:r>
              <w:rPr>
                <w:spacing w:val="-4"/>
                <w:sz w:val="20"/>
              </w:rPr>
              <w:t xml:space="preserve"> </w:t>
            </w:r>
            <w:r>
              <w:rPr>
                <w:sz w:val="20"/>
              </w:rPr>
              <w:t>Herrera</w:t>
            </w:r>
            <w:r>
              <w:rPr>
                <w:spacing w:val="-4"/>
                <w:sz w:val="20"/>
              </w:rPr>
              <w:t xml:space="preserve"> </w:t>
            </w:r>
            <w:r>
              <w:rPr>
                <w:sz w:val="20"/>
              </w:rPr>
              <w:t>y</w:t>
            </w:r>
            <w:r>
              <w:rPr>
                <w:spacing w:val="-4"/>
                <w:sz w:val="20"/>
              </w:rPr>
              <w:t xml:space="preserve"> </w:t>
            </w:r>
            <w:r>
              <w:rPr>
                <w:sz w:val="20"/>
              </w:rPr>
              <w:t>Ponencia</w:t>
            </w:r>
            <w:r>
              <w:rPr>
                <w:spacing w:val="-4"/>
                <w:sz w:val="20"/>
              </w:rPr>
              <w:t xml:space="preserve"> </w:t>
            </w:r>
            <w:r>
              <w:rPr>
                <w:sz w:val="20"/>
              </w:rPr>
              <w:t>positiva</w:t>
            </w:r>
            <w:r>
              <w:rPr>
                <w:spacing w:val="-4"/>
                <w:sz w:val="20"/>
              </w:rPr>
              <w:t xml:space="preserve"> </w:t>
            </w:r>
            <w:r>
              <w:rPr>
                <w:sz w:val="20"/>
              </w:rPr>
              <w:t>con modificaciones del concejal Fabián Andrés Puentes Sierra.</w:t>
            </w:r>
          </w:p>
          <w:p w14:paraId="713F993A" w14:textId="77777777" w:rsidR="0030396D" w:rsidRDefault="00A02A9A">
            <w:pPr>
              <w:pStyle w:val="TableParagraph"/>
              <w:ind w:left="104"/>
              <w:rPr>
                <w:sz w:val="20"/>
              </w:rPr>
            </w:pPr>
            <w:r>
              <w:rPr>
                <w:spacing w:val="-2"/>
                <w:sz w:val="20"/>
              </w:rPr>
              <w:t>Archivado.</w:t>
            </w:r>
          </w:p>
        </w:tc>
      </w:tr>
      <w:tr w:rsidR="0030396D" w14:paraId="78DBB799" w14:textId="77777777">
        <w:trPr>
          <w:trHeight w:val="1600"/>
        </w:trPr>
        <w:tc>
          <w:tcPr>
            <w:tcW w:w="1820" w:type="dxa"/>
          </w:tcPr>
          <w:p w14:paraId="3102F317" w14:textId="77777777" w:rsidR="0030396D" w:rsidRDefault="0030396D">
            <w:pPr>
              <w:pStyle w:val="TableParagraph"/>
              <w:rPr>
                <w:sz w:val="20"/>
              </w:rPr>
            </w:pPr>
          </w:p>
          <w:p w14:paraId="59348B2D" w14:textId="77777777" w:rsidR="0030396D" w:rsidRDefault="0030396D">
            <w:pPr>
              <w:pStyle w:val="TableParagraph"/>
              <w:spacing w:before="118"/>
              <w:rPr>
                <w:sz w:val="20"/>
              </w:rPr>
            </w:pPr>
          </w:p>
          <w:p w14:paraId="4FCC24AC" w14:textId="77777777" w:rsidR="0030396D" w:rsidRDefault="00A02A9A">
            <w:pPr>
              <w:pStyle w:val="TableParagraph"/>
              <w:ind w:left="10"/>
              <w:jc w:val="center"/>
              <w:rPr>
                <w:sz w:val="20"/>
              </w:rPr>
            </w:pPr>
            <w:r>
              <w:rPr>
                <w:sz w:val="20"/>
              </w:rPr>
              <w:t>689</w:t>
            </w:r>
            <w:r>
              <w:rPr>
                <w:spacing w:val="-5"/>
                <w:sz w:val="20"/>
              </w:rPr>
              <w:t xml:space="preserve"> </w:t>
            </w:r>
            <w:r>
              <w:rPr>
                <w:sz w:val="20"/>
              </w:rPr>
              <w:t>de</w:t>
            </w:r>
            <w:r>
              <w:rPr>
                <w:spacing w:val="-2"/>
                <w:sz w:val="20"/>
              </w:rPr>
              <w:t xml:space="preserve"> </w:t>
            </w:r>
            <w:r>
              <w:rPr>
                <w:spacing w:val="-4"/>
                <w:sz w:val="20"/>
              </w:rPr>
              <w:t>2023</w:t>
            </w:r>
          </w:p>
        </w:tc>
        <w:tc>
          <w:tcPr>
            <w:tcW w:w="7540" w:type="dxa"/>
          </w:tcPr>
          <w:p w14:paraId="65A7C6D4" w14:textId="77777777" w:rsidR="0030396D" w:rsidRDefault="00A02A9A">
            <w:pPr>
              <w:pStyle w:val="TableParagraph"/>
              <w:spacing w:before="118"/>
              <w:ind w:left="104"/>
              <w:rPr>
                <w:sz w:val="20"/>
              </w:rPr>
            </w:pPr>
            <w:r>
              <w:rPr>
                <w:sz w:val="20"/>
              </w:rPr>
              <w:t>“Por</w:t>
            </w:r>
            <w:r>
              <w:rPr>
                <w:spacing w:val="-4"/>
                <w:sz w:val="20"/>
              </w:rPr>
              <w:t xml:space="preserve"> </w:t>
            </w:r>
            <w:r>
              <w:rPr>
                <w:sz w:val="20"/>
              </w:rPr>
              <w:t>el</w:t>
            </w:r>
            <w:r>
              <w:rPr>
                <w:spacing w:val="-4"/>
                <w:sz w:val="20"/>
              </w:rPr>
              <w:t xml:space="preserve"> </w:t>
            </w:r>
            <w:r>
              <w:rPr>
                <w:sz w:val="20"/>
              </w:rPr>
              <w:t>cual</w:t>
            </w:r>
            <w:r>
              <w:rPr>
                <w:spacing w:val="-4"/>
                <w:sz w:val="20"/>
              </w:rPr>
              <w:t xml:space="preserve"> </w:t>
            </w:r>
            <w:r>
              <w:rPr>
                <w:sz w:val="20"/>
              </w:rPr>
              <w:t>se</w:t>
            </w:r>
            <w:r>
              <w:rPr>
                <w:spacing w:val="-4"/>
                <w:sz w:val="20"/>
              </w:rPr>
              <w:t xml:space="preserve"> </w:t>
            </w:r>
            <w:r>
              <w:rPr>
                <w:sz w:val="20"/>
              </w:rPr>
              <w:t>establecen</w:t>
            </w:r>
            <w:r>
              <w:rPr>
                <w:spacing w:val="-4"/>
                <w:sz w:val="20"/>
              </w:rPr>
              <w:t xml:space="preserve"> </w:t>
            </w:r>
            <w:r>
              <w:rPr>
                <w:sz w:val="20"/>
              </w:rPr>
              <w:t>estrategias</w:t>
            </w:r>
            <w:r>
              <w:rPr>
                <w:spacing w:val="-4"/>
                <w:sz w:val="20"/>
              </w:rPr>
              <w:t xml:space="preserve"> </w:t>
            </w:r>
            <w:r>
              <w:rPr>
                <w:sz w:val="20"/>
              </w:rPr>
              <w:t>para</w:t>
            </w:r>
            <w:r>
              <w:rPr>
                <w:spacing w:val="-4"/>
                <w:sz w:val="20"/>
              </w:rPr>
              <w:t xml:space="preserve"> </w:t>
            </w:r>
            <w:r>
              <w:rPr>
                <w:sz w:val="20"/>
              </w:rPr>
              <w:t>incentivar</w:t>
            </w:r>
            <w:r>
              <w:rPr>
                <w:spacing w:val="-4"/>
                <w:sz w:val="20"/>
              </w:rPr>
              <w:t xml:space="preserve"> </w:t>
            </w:r>
            <w:r>
              <w:rPr>
                <w:sz w:val="20"/>
              </w:rPr>
              <w:t>hábitos</w:t>
            </w:r>
            <w:r>
              <w:rPr>
                <w:spacing w:val="-4"/>
                <w:sz w:val="20"/>
              </w:rPr>
              <w:t xml:space="preserve"> </w:t>
            </w:r>
            <w:r>
              <w:rPr>
                <w:sz w:val="20"/>
              </w:rPr>
              <w:t>de</w:t>
            </w:r>
            <w:r>
              <w:rPr>
                <w:spacing w:val="-4"/>
                <w:sz w:val="20"/>
              </w:rPr>
              <w:t xml:space="preserve"> </w:t>
            </w:r>
            <w:r>
              <w:rPr>
                <w:sz w:val="20"/>
              </w:rPr>
              <w:t>vida</w:t>
            </w:r>
            <w:r>
              <w:rPr>
                <w:spacing w:val="-4"/>
                <w:sz w:val="20"/>
              </w:rPr>
              <w:t xml:space="preserve"> </w:t>
            </w:r>
            <w:r>
              <w:rPr>
                <w:sz w:val="20"/>
              </w:rPr>
              <w:t>saludable</w:t>
            </w:r>
            <w:r>
              <w:rPr>
                <w:spacing w:val="-4"/>
                <w:sz w:val="20"/>
              </w:rPr>
              <w:t xml:space="preserve"> </w:t>
            </w:r>
            <w:r>
              <w:rPr>
                <w:sz w:val="20"/>
              </w:rPr>
              <w:t>y prevención de la obesidad, mediante la utilización de medios tecnológicos”.</w:t>
            </w:r>
          </w:p>
          <w:p w14:paraId="7083A5E1" w14:textId="77777777" w:rsidR="0030396D" w:rsidRDefault="0030396D">
            <w:pPr>
              <w:pStyle w:val="TableParagraph"/>
              <w:rPr>
                <w:sz w:val="20"/>
              </w:rPr>
            </w:pPr>
          </w:p>
          <w:p w14:paraId="057F940A" w14:textId="77777777" w:rsidR="0030396D" w:rsidRDefault="00A02A9A">
            <w:pPr>
              <w:pStyle w:val="TableParagraph"/>
              <w:ind w:left="104" w:right="153"/>
              <w:rPr>
                <w:sz w:val="20"/>
              </w:rPr>
            </w:pPr>
            <w:r>
              <w:rPr>
                <w:sz w:val="20"/>
              </w:rPr>
              <w:t>Radicado</w:t>
            </w:r>
            <w:r>
              <w:rPr>
                <w:spacing w:val="-4"/>
                <w:sz w:val="20"/>
              </w:rPr>
              <w:t xml:space="preserve"> </w:t>
            </w:r>
            <w:r>
              <w:rPr>
                <w:sz w:val="20"/>
              </w:rPr>
              <w:t>el</w:t>
            </w:r>
            <w:r>
              <w:rPr>
                <w:spacing w:val="-4"/>
                <w:sz w:val="20"/>
              </w:rPr>
              <w:t xml:space="preserve"> </w:t>
            </w:r>
            <w:r>
              <w:rPr>
                <w:sz w:val="20"/>
              </w:rPr>
              <w:t>día</w:t>
            </w:r>
            <w:r>
              <w:rPr>
                <w:spacing w:val="-4"/>
                <w:sz w:val="20"/>
              </w:rPr>
              <w:t xml:space="preserve"> </w:t>
            </w:r>
            <w:r>
              <w:rPr>
                <w:sz w:val="20"/>
              </w:rPr>
              <w:t>25</w:t>
            </w:r>
            <w:r>
              <w:rPr>
                <w:spacing w:val="-4"/>
                <w:sz w:val="20"/>
              </w:rPr>
              <w:t xml:space="preserve"> </w:t>
            </w:r>
            <w:r>
              <w:rPr>
                <w:sz w:val="20"/>
              </w:rPr>
              <w:t>de</w:t>
            </w:r>
            <w:r>
              <w:rPr>
                <w:spacing w:val="-4"/>
                <w:sz w:val="20"/>
              </w:rPr>
              <w:t xml:space="preserve"> </w:t>
            </w:r>
            <w:r>
              <w:rPr>
                <w:sz w:val="20"/>
              </w:rPr>
              <w:t>noviembre</w:t>
            </w:r>
            <w:r>
              <w:rPr>
                <w:spacing w:val="-4"/>
                <w:sz w:val="20"/>
              </w:rPr>
              <w:t xml:space="preserve"> </w:t>
            </w:r>
            <w:r>
              <w:rPr>
                <w:sz w:val="20"/>
              </w:rPr>
              <w:t>de</w:t>
            </w:r>
            <w:r>
              <w:rPr>
                <w:spacing w:val="-4"/>
                <w:sz w:val="20"/>
              </w:rPr>
              <w:t xml:space="preserve"> </w:t>
            </w:r>
            <w:r>
              <w:rPr>
                <w:sz w:val="20"/>
              </w:rPr>
              <w:t>2023.</w:t>
            </w:r>
            <w:r>
              <w:rPr>
                <w:spacing w:val="-4"/>
                <w:sz w:val="20"/>
              </w:rPr>
              <w:t xml:space="preserve"> </w:t>
            </w:r>
            <w:r>
              <w:rPr>
                <w:sz w:val="20"/>
              </w:rPr>
              <w:t>Bancada</w:t>
            </w:r>
            <w:r>
              <w:rPr>
                <w:spacing w:val="-4"/>
                <w:sz w:val="20"/>
              </w:rPr>
              <w:t xml:space="preserve"> </w:t>
            </w:r>
            <w:r>
              <w:rPr>
                <w:sz w:val="20"/>
              </w:rPr>
              <w:t>Partido</w:t>
            </w:r>
            <w:r>
              <w:rPr>
                <w:spacing w:val="-4"/>
                <w:sz w:val="20"/>
              </w:rPr>
              <w:t xml:space="preserve"> </w:t>
            </w:r>
            <w:r>
              <w:rPr>
                <w:sz w:val="20"/>
              </w:rPr>
              <w:t>Centro</w:t>
            </w:r>
            <w:r>
              <w:rPr>
                <w:spacing w:val="-4"/>
                <w:sz w:val="20"/>
              </w:rPr>
              <w:t xml:space="preserve"> </w:t>
            </w:r>
            <w:r>
              <w:rPr>
                <w:sz w:val="20"/>
              </w:rPr>
              <w:t>Democrático. No se registra ponencia</w:t>
            </w:r>
          </w:p>
          <w:p w14:paraId="0A5EFB4F" w14:textId="77777777" w:rsidR="0030396D" w:rsidRDefault="00A02A9A">
            <w:pPr>
              <w:pStyle w:val="TableParagraph"/>
              <w:ind w:left="104"/>
              <w:rPr>
                <w:sz w:val="20"/>
              </w:rPr>
            </w:pPr>
            <w:r>
              <w:rPr>
                <w:spacing w:val="-2"/>
                <w:sz w:val="20"/>
              </w:rPr>
              <w:t>Archivado</w:t>
            </w:r>
          </w:p>
        </w:tc>
      </w:tr>
      <w:tr w:rsidR="0030396D" w14:paraId="4B5AA86D" w14:textId="77777777">
        <w:trPr>
          <w:trHeight w:val="1939"/>
        </w:trPr>
        <w:tc>
          <w:tcPr>
            <w:tcW w:w="1820" w:type="dxa"/>
          </w:tcPr>
          <w:p w14:paraId="201F67BD" w14:textId="77777777" w:rsidR="0030396D" w:rsidRDefault="0030396D">
            <w:pPr>
              <w:pStyle w:val="TableParagraph"/>
              <w:rPr>
                <w:sz w:val="20"/>
              </w:rPr>
            </w:pPr>
          </w:p>
          <w:p w14:paraId="6FDB7A93" w14:textId="77777777" w:rsidR="0030396D" w:rsidRDefault="0030396D">
            <w:pPr>
              <w:pStyle w:val="TableParagraph"/>
              <w:rPr>
                <w:sz w:val="20"/>
              </w:rPr>
            </w:pPr>
          </w:p>
          <w:p w14:paraId="51FA4D17" w14:textId="77777777" w:rsidR="0030396D" w:rsidRDefault="0030396D">
            <w:pPr>
              <w:pStyle w:val="TableParagraph"/>
              <w:spacing w:before="103"/>
              <w:rPr>
                <w:sz w:val="20"/>
              </w:rPr>
            </w:pPr>
          </w:p>
          <w:p w14:paraId="0A6C5695" w14:textId="77777777" w:rsidR="0030396D" w:rsidRDefault="00A02A9A">
            <w:pPr>
              <w:pStyle w:val="TableParagraph"/>
              <w:ind w:left="10"/>
              <w:jc w:val="center"/>
              <w:rPr>
                <w:sz w:val="20"/>
              </w:rPr>
            </w:pPr>
            <w:r>
              <w:rPr>
                <w:sz w:val="20"/>
              </w:rPr>
              <w:t>118</w:t>
            </w:r>
            <w:r>
              <w:rPr>
                <w:spacing w:val="-12"/>
                <w:sz w:val="20"/>
              </w:rPr>
              <w:t xml:space="preserve"> </w:t>
            </w:r>
            <w:r>
              <w:rPr>
                <w:sz w:val="20"/>
              </w:rPr>
              <w:t>de</w:t>
            </w:r>
            <w:r>
              <w:rPr>
                <w:spacing w:val="-9"/>
                <w:sz w:val="20"/>
              </w:rPr>
              <w:t xml:space="preserve"> </w:t>
            </w:r>
            <w:r>
              <w:rPr>
                <w:spacing w:val="-4"/>
                <w:sz w:val="20"/>
              </w:rPr>
              <w:t>2024</w:t>
            </w:r>
          </w:p>
        </w:tc>
        <w:tc>
          <w:tcPr>
            <w:tcW w:w="7540" w:type="dxa"/>
          </w:tcPr>
          <w:p w14:paraId="794242D4" w14:textId="77777777" w:rsidR="0030396D" w:rsidRDefault="00A02A9A">
            <w:pPr>
              <w:pStyle w:val="TableParagraph"/>
              <w:spacing w:before="103"/>
              <w:ind w:left="104"/>
              <w:rPr>
                <w:sz w:val="20"/>
              </w:rPr>
            </w:pPr>
            <w:r>
              <w:rPr>
                <w:sz w:val="20"/>
              </w:rPr>
              <w:t>“Por</w:t>
            </w:r>
            <w:r>
              <w:rPr>
                <w:spacing w:val="-4"/>
                <w:sz w:val="20"/>
              </w:rPr>
              <w:t xml:space="preserve"> </w:t>
            </w:r>
            <w:r>
              <w:rPr>
                <w:sz w:val="20"/>
              </w:rPr>
              <w:t>el</w:t>
            </w:r>
            <w:r>
              <w:rPr>
                <w:spacing w:val="-4"/>
                <w:sz w:val="20"/>
              </w:rPr>
              <w:t xml:space="preserve"> </w:t>
            </w:r>
            <w:r>
              <w:rPr>
                <w:sz w:val="20"/>
              </w:rPr>
              <w:t>cual</w:t>
            </w:r>
            <w:r>
              <w:rPr>
                <w:spacing w:val="-4"/>
                <w:sz w:val="20"/>
              </w:rPr>
              <w:t xml:space="preserve"> </w:t>
            </w:r>
            <w:r>
              <w:rPr>
                <w:sz w:val="20"/>
              </w:rPr>
              <w:t>se</w:t>
            </w:r>
            <w:r>
              <w:rPr>
                <w:spacing w:val="-4"/>
                <w:sz w:val="20"/>
              </w:rPr>
              <w:t xml:space="preserve"> </w:t>
            </w:r>
            <w:r>
              <w:rPr>
                <w:sz w:val="20"/>
              </w:rPr>
              <w:t>establecen</w:t>
            </w:r>
            <w:r>
              <w:rPr>
                <w:spacing w:val="-4"/>
                <w:sz w:val="20"/>
              </w:rPr>
              <w:t xml:space="preserve"> </w:t>
            </w:r>
            <w:r>
              <w:rPr>
                <w:sz w:val="20"/>
              </w:rPr>
              <w:t>estrategias</w:t>
            </w:r>
            <w:r>
              <w:rPr>
                <w:spacing w:val="-4"/>
                <w:sz w:val="20"/>
              </w:rPr>
              <w:t xml:space="preserve"> </w:t>
            </w:r>
            <w:r>
              <w:rPr>
                <w:sz w:val="20"/>
              </w:rPr>
              <w:t>para</w:t>
            </w:r>
            <w:r>
              <w:rPr>
                <w:spacing w:val="-4"/>
                <w:sz w:val="20"/>
              </w:rPr>
              <w:t xml:space="preserve"> </w:t>
            </w:r>
            <w:r>
              <w:rPr>
                <w:sz w:val="20"/>
              </w:rPr>
              <w:t>incentivar</w:t>
            </w:r>
            <w:r>
              <w:rPr>
                <w:spacing w:val="-4"/>
                <w:sz w:val="20"/>
              </w:rPr>
              <w:t xml:space="preserve"> </w:t>
            </w:r>
            <w:r>
              <w:rPr>
                <w:sz w:val="20"/>
              </w:rPr>
              <w:t>hábitos</w:t>
            </w:r>
            <w:r>
              <w:rPr>
                <w:spacing w:val="-4"/>
                <w:sz w:val="20"/>
              </w:rPr>
              <w:t xml:space="preserve"> </w:t>
            </w:r>
            <w:r>
              <w:rPr>
                <w:sz w:val="20"/>
              </w:rPr>
              <w:t>de</w:t>
            </w:r>
            <w:r>
              <w:rPr>
                <w:spacing w:val="-4"/>
                <w:sz w:val="20"/>
              </w:rPr>
              <w:t xml:space="preserve"> </w:t>
            </w:r>
            <w:r>
              <w:rPr>
                <w:sz w:val="20"/>
              </w:rPr>
              <w:t>vida</w:t>
            </w:r>
            <w:r>
              <w:rPr>
                <w:spacing w:val="-4"/>
                <w:sz w:val="20"/>
              </w:rPr>
              <w:t xml:space="preserve"> </w:t>
            </w:r>
            <w:r>
              <w:rPr>
                <w:sz w:val="20"/>
              </w:rPr>
              <w:t>saludable</w:t>
            </w:r>
            <w:r>
              <w:rPr>
                <w:spacing w:val="-4"/>
                <w:sz w:val="20"/>
              </w:rPr>
              <w:t xml:space="preserve"> </w:t>
            </w:r>
            <w:r>
              <w:rPr>
                <w:sz w:val="20"/>
              </w:rPr>
              <w:t>y prevención de la obesidad, mediante la utilización de medios tecnológicos”.</w:t>
            </w:r>
          </w:p>
          <w:p w14:paraId="7E0AC1C3" w14:textId="77777777" w:rsidR="0030396D" w:rsidRDefault="0030396D">
            <w:pPr>
              <w:pStyle w:val="TableParagraph"/>
              <w:rPr>
                <w:sz w:val="20"/>
              </w:rPr>
            </w:pPr>
          </w:p>
          <w:p w14:paraId="7DB854B1" w14:textId="77777777" w:rsidR="0030396D" w:rsidRDefault="00A02A9A">
            <w:pPr>
              <w:pStyle w:val="TableParagraph"/>
              <w:ind w:left="104" w:right="388"/>
              <w:rPr>
                <w:sz w:val="20"/>
              </w:rPr>
            </w:pPr>
            <w:r>
              <w:rPr>
                <w:sz w:val="20"/>
              </w:rPr>
              <w:t>Radicado 28 de enero de 2024. Bancada Partido Centro Democrático. Ponencia</w:t>
            </w:r>
            <w:r>
              <w:rPr>
                <w:spacing w:val="-4"/>
                <w:sz w:val="20"/>
              </w:rPr>
              <w:t xml:space="preserve"> </w:t>
            </w:r>
            <w:r>
              <w:rPr>
                <w:sz w:val="20"/>
              </w:rPr>
              <w:t>positiva</w:t>
            </w:r>
            <w:r>
              <w:rPr>
                <w:spacing w:val="-4"/>
                <w:sz w:val="20"/>
              </w:rPr>
              <w:t xml:space="preserve"> </w:t>
            </w:r>
            <w:r>
              <w:rPr>
                <w:sz w:val="20"/>
              </w:rPr>
              <w:t>del</w:t>
            </w:r>
            <w:r>
              <w:rPr>
                <w:spacing w:val="-4"/>
                <w:sz w:val="20"/>
              </w:rPr>
              <w:t xml:space="preserve"> </w:t>
            </w:r>
            <w:r>
              <w:rPr>
                <w:sz w:val="20"/>
              </w:rPr>
              <w:t>concejal</w:t>
            </w:r>
            <w:r>
              <w:rPr>
                <w:spacing w:val="-4"/>
                <w:sz w:val="20"/>
              </w:rPr>
              <w:t xml:space="preserve"> </w:t>
            </w:r>
            <w:proofErr w:type="spellStart"/>
            <w:r>
              <w:rPr>
                <w:sz w:val="20"/>
              </w:rPr>
              <w:t>Dario</w:t>
            </w:r>
            <w:proofErr w:type="spellEnd"/>
            <w:r>
              <w:rPr>
                <w:spacing w:val="-4"/>
                <w:sz w:val="20"/>
              </w:rPr>
              <w:t xml:space="preserve"> </w:t>
            </w:r>
            <w:r>
              <w:rPr>
                <w:sz w:val="20"/>
              </w:rPr>
              <w:t>Cepeda</w:t>
            </w:r>
            <w:r>
              <w:rPr>
                <w:spacing w:val="-4"/>
                <w:sz w:val="20"/>
              </w:rPr>
              <w:t xml:space="preserve"> </w:t>
            </w:r>
            <w:r>
              <w:rPr>
                <w:sz w:val="20"/>
              </w:rPr>
              <w:t>y</w:t>
            </w:r>
            <w:r>
              <w:rPr>
                <w:spacing w:val="-4"/>
                <w:sz w:val="20"/>
              </w:rPr>
              <w:t xml:space="preserve"> </w:t>
            </w:r>
            <w:r>
              <w:rPr>
                <w:sz w:val="20"/>
              </w:rPr>
              <w:t>ponencia</w:t>
            </w:r>
            <w:r>
              <w:rPr>
                <w:spacing w:val="-4"/>
                <w:sz w:val="20"/>
              </w:rPr>
              <w:t xml:space="preserve"> </w:t>
            </w:r>
            <w:r>
              <w:rPr>
                <w:sz w:val="20"/>
              </w:rPr>
              <w:t>positiva</w:t>
            </w:r>
            <w:r>
              <w:rPr>
                <w:spacing w:val="-4"/>
                <w:sz w:val="20"/>
              </w:rPr>
              <w:t xml:space="preserve"> </w:t>
            </w:r>
            <w:r>
              <w:rPr>
                <w:sz w:val="20"/>
              </w:rPr>
              <w:t>del</w:t>
            </w:r>
            <w:r>
              <w:rPr>
                <w:spacing w:val="-4"/>
                <w:sz w:val="20"/>
              </w:rPr>
              <w:t xml:space="preserve"> </w:t>
            </w:r>
            <w:r>
              <w:rPr>
                <w:sz w:val="20"/>
              </w:rPr>
              <w:t>concejal Rolando González.</w:t>
            </w:r>
          </w:p>
          <w:p w14:paraId="2395F813" w14:textId="77777777" w:rsidR="0030396D" w:rsidRDefault="00A02A9A">
            <w:pPr>
              <w:pStyle w:val="TableParagraph"/>
              <w:ind w:left="104"/>
              <w:rPr>
                <w:sz w:val="20"/>
              </w:rPr>
            </w:pPr>
            <w:r>
              <w:rPr>
                <w:sz w:val="20"/>
              </w:rPr>
              <w:t>Priorizado.</w:t>
            </w:r>
            <w:r>
              <w:rPr>
                <w:spacing w:val="-11"/>
                <w:sz w:val="20"/>
              </w:rPr>
              <w:t xml:space="preserve"> </w:t>
            </w:r>
            <w:r>
              <w:rPr>
                <w:spacing w:val="-2"/>
                <w:sz w:val="20"/>
              </w:rPr>
              <w:t>Archivado.</w:t>
            </w:r>
          </w:p>
        </w:tc>
      </w:tr>
      <w:tr w:rsidR="0030396D" w14:paraId="1688E995" w14:textId="77777777">
        <w:trPr>
          <w:trHeight w:val="1360"/>
        </w:trPr>
        <w:tc>
          <w:tcPr>
            <w:tcW w:w="1820" w:type="dxa"/>
          </w:tcPr>
          <w:p w14:paraId="6FFC27ED" w14:textId="77777777" w:rsidR="0030396D" w:rsidRDefault="0030396D">
            <w:pPr>
              <w:pStyle w:val="TableParagraph"/>
              <w:rPr>
                <w:sz w:val="20"/>
              </w:rPr>
            </w:pPr>
          </w:p>
          <w:p w14:paraId="37949021" w14:textId="77777777" w:rsidR="0030396D" w:rsidRDefault="0030396D">
            <w:pPr>
              <w:pStyle w:val="TableParagraph"/>
              <w:spacing w:before="108"/>
              <w:rPr>
                <w:sz w:val="20"/>
              </w:rPr>
            </w:pPr>
          </w:p>
          <w:p w14:paraId="596A2485" w14:textId="77777777" w:rsidR="0030396D" w:rsidRDefault="00A02A9A">
            <w:pPr>
              <w:pStyle w:val="TableParagraph"/>
              <w:ind w:left="10"/>
              <w:jc w:val="center"/>
              <w:rPr>
                <w:sz w:val="20"/>
              </w:rPr>
            </w:pPr>
            <w:r>
              <w:rPr>
                <w:sz w:val="20"/>
              </w:rPr>
              <w:t>339</w:t>
            </w:r>
            <w:r>
              <w:rPr>
                <w:spacing w:val="-5"/>
                <w:sz w:val="20"/>
              </w:rPr>
              <w:t xml:space="preserve"> </w:t>
            </w:r>
            <w:r>
              <w:rPr>
                <w:sz w:val="20"/>
              </w:rPr>
              <w:t>de</w:t>
            </w:r>
            <w:r>
              <w:rPr>
                <w:spacing w:val="-2"/>
                <w:sz w:val="20"/>
              </w:rPr>
              <w:t xml:space="preserve"> </w:t>
            </w:r>
            <w:r>
              <w:rPr>
                <w:spacing w:val="-4"/>
                <w:sz w:val="20"/>
              </w:rPr>
              <w:t>2024</w:t>
            </w:r>
          </w:p>
        </w:tc>
        <w:tc>
          <w:tcPr>
            <w:tcW w:w="7540" w:type="dxa"/>
          </w:tcPr>
          <w:p w14:paraId="5807D6AF" w14:textId="77777777" w:rsidR="0030396D" w:rsidRDefault="00A02A9A">
            <w:pPr>
              <w:pStyle w:val="TableParagraph"/>
              <w:spacing w:before="108"/>
              <w:ind w:left="104"/>
              <w:rPr>
                <w:sz w:val="20"/>
              </w:rPr>
            </w:pPr>
            <w:r>
              <w:rPr>
                <w:sz w:val="20"/>
              </w:rPr>
              <w:t>“Por</w:t>
            </w:r>
            <w:r>
              <w:rPr>
                <w:spacing w:val="-4"/>
                <w:sz w:val="20"/>
              </w:rPr>
              <w:t xml:space="preserve"> </w:t>
            </w:r>
            <w:r>
              <w:rPr>
                <w:sz w:val="20"/>
              </w:rPr>
              <w:t>el</w:t>
            </w:r>
            <w:r>
              <w:rPr>
                <w:spacing w:val="-4"/>
                <w:sz w:val="20"/>
              </w:rPr>
              <w:t xml:space="preserve"> </w:t>
            </w:r>
            <w:r>
              <w:rPr>
                <w:sz w:val="20"/>
              </w:rPr>
              <w:t>cual</w:t>
            </w:r>
            <w:r>
              <w:rPr>
                <w:spacing w:val="-4"/>
                <w:sz w:val="20"/>
              </w:rPr>
              <w:t xml:space="preserve"> </w:t>
            </w:r>
            <w:r>
              <w:rPr>
                <w:sz w:val="20"/>
              </w:rPr>
              <w:t>se</w:t>
            </w:r>
            <w:r>
              <w:rPr>
                <w:spacing w:val="-4"/>
                <w:sz w:val="20"/>
              </w:rPr>
              <w:t xml:space="preserve"> </w:t>
            </w:r>
            <w:r>
              <w:rPr>
                <w:sz w:val="20"/>
              </w:rPr>
              <w:t>establecen</w:t>
            </w:r>
            <w:r>
              <w:rPr>
                <w:spacing w:val="-4"/>
                <w:sz w:val="20"/>
              </w:rPr>
              <w:t xml:space="preserve"> </w:t>
            </w:r>
            <w:r>
              <w:rPr>
                <w:sz w:val="20"/>
              </w:rPr>
              <w:t>estrategias</w:t>
            </w:r>
            <w:r>
              <w:rPr>
                <w:spacing w:val="-4"/>
                <w:sz w:val="20"/>
              </w:rPr>
              <w:t xml:space="preserve"> </w:t>
            </w:r>
            <w:r>
              <w:rPr>
                <w:sz w:val="20"/>
              </w:rPr>
              <w:t>para</w:t>
            </w:r>
            <w:r>
              <w:rPr>
                <w:spacing w:val="-4"/>
                <w:sz w:val="20"/>
              </w:rPr>
              <w:t xml:space="preserve"> </w:t>
            </w:r>
            <w:r>
              <w:rPr>
                <w:sz w:val="20"/>
              </w:rPr>
              <w:t>incentivar</w:t>
            </w:r>
            <w:r>
              <w:rPr>
                <w:spacing w:val="-4"/>
                <w:sz w:val="20"/>
              </w:rPr>
              <w:t xml:space="preserve"> </w:t>
            </w:r>
            <w:r>
              <w:rPr>
                <w:sz w:val="20"/>
              </w:rPr>
              <w:t>hábitos</w:t>
            </w:r>
            <w:r>
              <w:rPr>
                <w:spacing w:val="-4"/>
                <w:sz w:val="20"/>
              </w:rPr>
              <w:t xml:space="preserve"> </w:t>
            </w:r>
            <w:r>
              <w:rPr>
                <w:sz w:val="20"/>
              </w:rPr>
              <w:t>de</w:t>
            </w:r>
            <w:r>
              <w:rPr>
                <w:spacing w:val="-4"/>
                <w:sz w:val="20"/>
              </w:rPr>
              <w:t xml:space="preserve"> </w:t>
            </w:r>
            <w:r>
              <w:rPr>
                <w:sz w:val="20"/>
              </w:rPr>
              <w:t>vida</w:t>
            </w:r>
            <w:r>
              <w:rPr>
                <w:spacing w:val="-4"/>
                <w:sz w:val="20"/>
              </w:rPr>
              <w:t xml:space="preserve"> </w:t>
            </w:r>
            <w:r>
              <w:rPr>
                <w:sz w:val="20"/>
              </w:rPr>
              <w:t>saludable</w:t>
            </w:r>
            <w:r>
              <w:rPr>
                <w:spacing w:val="-4"/>
                <w:sz w:val="20"/>
              </w:rPr>
              <w:t xml:space="preserve"> </w:t>
            </w:r>
            <w:r>
              <w:rPr>
                <w:sz w:val="20"/>
              </w:rPr>
              <w:t>y prevención de la obesidad, mediante la utilización de medios tecnológicos”.</w:t>
            </w:r>
          </w:p>
          <w:p w14:paraId="3FC3E5A5" w14:textId="77777777" w:rsidR="0030396D" w:rsidRDefault="0030396D">
            <w:pPr>
              <w:pStyle w:val="TableParagraph"/>
              <w:rPr>
                <w:sz w:val="20"/>
              </w:rPr>
            </w:pPr>
          </w:p>
          <w:p w14:paraId="594DBE43" w14:textId="77777777" w:rsidR="0030396D" w:rsidRDefault="00A02A9A">
            <w:pPr>
              <w:pStyle w:val="TableParagraph"/>
              <w:ind w:left="104" w:right="388"/>
              <w:rPr>
                <w:sz w:val="20"/>
              </w:rPr>
            </w:pPr>
            <w:r>
              <w:rPr>
                <w:sz w:val="20"/>
              </w:rPr>
              <w:t>Radicado</w:t>
            </w:r>
            <w:r>
              <w:rPr>
                <w:spacing w:val="-5"/>
                <w:sz w:val="20"/>
              </w:rPr>
              <w:t xml:space="preserve"> </w:t>
            </w:r>
            <w:r>
              <w:rPr>
                <w:sz w:val="20"/>
              </w:rPr>
              <w:t>28</w:t>
            </w:r>
            <w:r>
              <w:rPr>
                <w:spacing w:val="-5"/>
                <w:sz w:val="20"/>
              </w:rPr>
              <w:t xml:space="preserve"> </w:t>
            </w:r>
            <w:r>
              <w:rPr>
                <w:sz w:val="20"/>
              </w:rPr>
              <w:t>de</w:t>
            </w:r>
            <w:r>
              <w:rPr>
                <w:spacing w:val="-5"/>
                <w:sz w:val="20"/>
              </w:rPr>
              <w:t xml:space="preserve"> </w:t>
            </w:r>
            <w:r>
              <w:rPr>
                <w:sz w:val="20"/>
              </w:rPr>
              <w:t>abril</w:t>
            </w:r>
            <w:r>
              <w:rPr>
                <w:spacing w:val="-5"/>
                <w:sz w:val="20"/>
              </w:rPr>
              <w:t xml:space="preserve"> </w:t>
            </w:r>
            <w:r>
              <w:rPr>
                <w:sz w:val="20"/>
              </w:rPr>
              <w:t>de</w:t>
            </w:r>
            <w:r>
              <w:rPr>
                <w:spacing w:val="-5"/>
                <w:sz w:val="20"/>
              </w:rPr>
              <w:t xml:space="preserve"> </w:t>
            </w:r>
            <w:r>
              <w:rPr>
                <w:sz w:val="20"/>
              </w:rPr>
              <w:t>2024.</w:t>
            </w:r>
            <w:r>
              <w:rPr>
                <w:spacing w:val="-5"/>
                <w:sz w:val="20"/>
              </w:rPr>
              <w:t xml:space="preserve"> </w:t>
            </w:r>
            <w:r>
              <w:rPr>
                <w:sz w:val="20"/>
              </w:rPr>
              <w:t>Bancada</w:t>
            </w:r>
            <w:r>
              <w:rPr>
                <w:spacing w:val="-5"/>
                <w:sz w:val="20"/>
              </w:rPr>
              <w:t xml:space="preserve"> </w:t>
            </w:r>
            <w:r>
              <w:rPr>
                <w:sz w:val="20"/>
              </w:rPr>
              <w:t>Partido</w:t>
            </w:r>
            <w:r>
              <w:rPr>
                <w:spacing w:val="-5"/>
                <w:sz w:val="20"/>
              </w:rPr>
              <w:t xml:space="preserve"> </w:t>
            </w:r>
            <w:r>
              <w:rPr>
                <w:sz w:val="20"/>
              </w:rPr>
              <w:t>Centro</w:t>
            </w:r>
            <w:r>
              <w:rPr>
                <w:spacing w:val="-5"/>
                <w:sz w:val="20"/>
              </w:rPr>
              <w:t xml:space="preserve"> </w:t>
            </w:r>
            <w:r>
              <w:rPr>
                <w:sz w:val="20"/>
              </w:rPr>
              <w:t xml:space="preserve">Democrático. Desarchivo de ponencia del concejal </w:t>
            </w:r>
            <w:proofErr w:type="spellStart"/>
            <w:r>
              <w:rPr>
                <w:sz w:val="20"/>
              </w:rPr>
              <w:t>Dario</w:t>
            </w:r>
            <w:proofErr w:type="spellEnd"/>
            <w:r>
              <w:rPr>
                <w:sz w:val="20"/>
              </w:rPr>
              <w:t xml:space="preserve"> Cepeda</w:t>
            </w:r>
          </w:p>
        </w:tc>
      </w:tr>
      <w:tr w:rsidR="0030396D" w14:paraId="16B74581" w14:textId="77777777">
        <w:trPr>
          <w:trHeight w:val="1580"/>
        </w:trPr>
        <w:tc>
          <w:tcPr>
            <w:tcW w:w="1820" w:type="dxa"/>
          </w:tcPr>
          <w:p w14:paraId="1D75B96B" w14:textId="77777777" w:rsidR="0030396D" w:rsidRDefault="00A02A9A">
            <w:pPr>
              <w:pStyle w:val="TableParagraph"/>
              <w:spacing w:before="103"/>
              <w:ind w:left="10"/>
              <w:jc w:val="center"/>
              <w:rPr>
                <w:sz w:val="20"/>
              </w:rPr>
            </w:pPr>
            <w:r>
              <w:rPr>
                <w:sz w:val="20"/>
              </w:rPr>
              <w:t>488</w:t>
            </w:r>
            <w:r>
              <w:rPr>
                <w:spacing w:val="-5"/>
                <w:sz w:val="20"/>
              </w:rPr>
              <w:t xml:space="preserve"> </w:t>
            </w:r>
            <w:r>
              <w:rPr>
                <w:sz w:val="20"/>
              </w:rPr>
              <w:t>de</w:t>
            </w:r>
            <w:r>
              <w:rPr>
                <w:spacing w:val="-2"/>
                <w:sz w:val="20"/>
              </w:rPr>
              <w:t xml:space="preserve"> </w:t>
            </w:r>
            <w:r>
              <w:rPr>
                <w:spacing w:val="-4"/>
                <w:sz w:val="20"/>
              </w:rPr>
              <w:t>2024</w:t>
            </w:r>
          </w:p>
        </w:tc>
        <w:tc>
          <w:tcPr>
            <w:tcW w:w="7540" w:type="dxa"/>
          </w:tcPr>
          <w:p w14:paraId="485711DE" w14:textId="77777777" w:rsidR="0030396D" w:rsidRDefault="00A02A9A">
            <w:pPr>
              <w:pStyle w:val="TableParagraph"/>
              <w:spacing w:before="103"/>
              <w:ind w:left="104"/>
              <w:rPr>
                <w:sz w:val="20"/>
              </w:rPr>
            </w:pPr>
            <w:r>
              <w:rPr>
                <w:sz w:val="20"/>
              </w:rPr>
              <w:t>“Por</w:t>
            </w:r>
            <w:r>
              <w:rPr>
                <w:spacing w:val="-4"/>
                <w:sz w:val="20"/>
              </w:rPr>
              <w:t xml:space="preserve"> </w:t>
            </w:r>
            <w:r>
              <w:rPr>
                <w:sz w:val="20"/>
              </w:rPr>
              <w:t>el</w:t>
            </w:r>
            <w:r>
              <w:rPr>
                <w:spacing w:val="-4"/>
                <w:sz w:val="20"/>
              </w:rPr>
              <w:t xml:space="preserve"> </w:t>
            </w:r>
            <w:r>
              <w:rPr>
                <w:sz w:val="20"/>
              </w:rPr>
              <w:t>cual</w:t>
            </w:r>
            <w:r>
              <w:rPr>
                <w:spacing w:val="-4"/>
                <w:sz w:val="20"/>
              </w:rPr>
              <w:t xml:space="preserve"> </w:t>
            </w:r>
            <w:r>
              <w:rPr>
                <w:sz w:val="20"/>
              </w:rPr>
              <w:t>se</w:t>
            </w:r>
            <w:r>
              <w:rPr>
                <w:spacing w:val="-4"/>
                <w:sz w:val="20"/>
              </w:rPr>
              <w:t xml:space="preserve"> </w:t>
            </w:r>
            <w:r>
              <w:rPr>
                <w:sz w:val="20"/>
              </w:rPr>
              <w:t>establecen</w:t>
            </w:r>
            <w:r>
              <w:rPr>
                <w:spacing w:val="-4"/>
                <w:sz w:val="20"/>
              </w:rPr>
              <w:t xml:space="preserve"> </w:t>
            </w:r>
            <w:r>
              <w:rPr>
                <w:sz w:val="20"/>
              </w:rPr>
              <w:t>estrategias</w:t>
            </w:r>
            <w:r>
              <w:rPr>
                <w:spacing w:val="-4"/>
                <w:sz w:val="20"/>
              </w:rPr>
              <w:t xml:space="preserve"> </w:t>
            </w:r>
            <w:r>
              <w:rPr>
                <w:sz w:val="20"/>
              </w:rPr>
              <w:t>para</w:t>
            </w:r>
            <w:r>
              <w:rPr>
                <w:spacing w:val="-4"/>
                <w:sz w:val="20"/>
              </w:rPr>
              <w:t xml:space="preserve"> </w:t>
            </w:r>
            <w:r>
              <w:rPr>
                <w:sz w:val="20"/>
              </w:rPr>
              <w:t>incentivar</w:t>
            </w:r>
            <w:r>
              <w:rPr>
                <w:spacing w:val="-4"/>
                <w:sz w:val="20"/>
              </w:rPr>
              <w:t xml:space="preserve"> </w:t>
            </w:r>
            <w:r>
              <w:rPr>
                <w:sz w:val="20"/>
              </w:rPr>
              <w:t>hábitos</w:t>
            </w:r>
            <w:r>
              <w:rPr>
                <w:spacing w:val="-4"/>
                <w:sz w:val="20"/>
              </w:rPr>
              <w:t xml:space="preserve"> </w:t>
            </w:r>
            <w:r>
              <w:rPr>
                <w:sz w:val="20"/>
              </w:rPr>
              <w:t>de</w:t>
            </w:r>
            <w:r>
              <w:rPr>
                <w:spacing w:val="-4"/>
                <w:sz w:val="20"/>
              </w:rPr>
              <w:t xml:space="preserve"> </w:t>
            </w:r>
            <w:r>
              <w:rPr>
                <w:sz w:val="20"/>
              </w:rPr>
              <w:t>vida</w:t>
            </w:r>
            <w:r>
              <w:rPr>
                <w:spacing w:val="-4"/>
                <w:sz w:val="20"/>
              </w:rPr>
              <w:t xml:space="preserve"> </w:t>
            </w:r>
            <w:r>
              <w:rPr>
                <w:sz w:val="20"/>
              </w:rPr>
              <w:t>saludable</w:t>
            </w:r>
            <w:r>
              <w:rPr>
                <w:spacing w:val="-4"/>
                <w:sz w:val="20"/>
              </w:rPr>
              <w:t xml:space="preserve"> </w:t>
            </w:r>
            <w:r>
              <w:rPr>
                <w:sz w:val="20"/>
              </w:rPr>
              <w:t>y prevención de la obesidad, mediante la utilización de medios tecnológicos”.</w:t>
            </w:r>
          </w:p>
          <w:p w14:paraId="4F553CE0" w14:textId="77777777" w:rsidR="0030396D" w:rsidRDefault="0030396D">
            <w:pPr>
              <w:pStyle w:val="TableParagraph"/>
              <w:rPr>
                <w:sz w:val="20"/>
              </w:rPr>
            </w:pPr>
          </w:p>
          <w:p w14:paraId="140D454E" w14:textId="77777777" w:rsidR="0030396D" w:rsidRDefault="00A02A9A">
            <w:pPr>
              <w:pStyle w:val="TableParagraph"/>
              <w:ind w:left="104"/>
              <w:rPr>
                <w:sz w:val="20"/>
              </w:rPr>
            </w:pPr>
            <w:r>
              <w:rPr>
                <w:sz w:val="20"/>
              </w:rPr>
              <w:t>Radicado</w:t>
            </w:r>
            <w:r>
              <w:rPr>
                <w:spacing w:val="-7"/>
                <w:sz w:val="20"/>
              </w:rPr>
              <w:t xml:space="preserve"> </w:t>
            </w:r>
            <w:r>
              <w:rPr>
                <w:sz w:val="20"/>
              </w:rPr>
              <w:t>28</w:t>
            </w:r>
            <w:r>
              <w:rPr>
                <w:spacing w:val="-5"/>
                <w:sz w:val="20"/>
              </w:rPr>
              <w:t xml:space="preserve"> </w:t>
            </w:r>
            <w:r>
              <w:rPr>
                <w:sz w:val="20"/>
              </w:rPr>
              <w:t>de</w:t>
            </w:r>
            <w:r>
              <w:rPr>
                <w:spacing w:val="-5"/>
                <w:sz w:val="20"/>
              </w:rPr>
              <w:t xml:space="preserve"> </w:t>
            </w:r>
            <w:r>
              <w:rPr>
                <w:sz w:val="20"/>
              </w:rPr>
              <w:t>abril</w:t>
            </w:r>
            <w:r>
              <w:rPr>
                <w:spacing w:val="-5"/>
                <w:sz w:val="20"/>
              </w:rPr>
              <w:t xml:space="preserve"> </w:t>
            </w:r>
            <w:r>
              <w:rPr>
                <w:sz w:val="20"/>
              </w:rPr>
              <w:t>de</w:t>
            </w:r>
            <w:r>
              <w:rPr>
                <w:spacing w:val="-5"/>
                <w:sz w:val="20"/>
              </w:rPr>
              <w:t xml:space="preserve"> </w:t>
            </w:r>
            <w:r>
              <w:rPr>
                <w:sz w:val="20"/>
              </w:rPr>
              <w:t>2024.</w:t>
            </w:r>
            <w:r>
              <w:rPr>
                <w:spacing w:val="-5"/>
                <w:sz w:val="20"/>
              </w:rPr>
              <w:t xml:space="preserve"> </w:t>
            </w:r>
            <w:r>
              <w:rPr>
                <w:sz w:val="20"/>
              </w:rPr>
              <w:t>Bancada</w:t>
            </w:r>
            <w:r>
              <w:rPr>
                <w:spacing w:val="-5"/>
                <w:sz w:val="20"/>
              </w:rPr>
              <w:t xml:space="preserve"> </w:t>
            </w:r>
            <w:r>
              <w:rPr>
                <w:sz w:val="20"/>
              </w:rPr>
              <w:t>Partido</w:t>
            </w:r>
            <w:r>
              <w:rPr>
                <w:spacing w:val="-5"/>
                <w:sz w:val="20"/>
              </w:rPr>
              <w:t xml:space="preserve"> </w:t>
            </w:r>
            <w:r>
              <w:rPr>
                <w:sz w:val="20"/>
              </w:rPr>
              <w:t>Centro</w:t>
            </w:r>
            <w:r>
              <w:rPr>
                <w:spacing w:val="-4"/>
                <w:sz w:val="20"/>
              </w:rPr>
              <w:t xml:space="preserve"> </w:t>
            </w:r>
            <w:r>
              <w:rPr>
                <w:spacing w:val="-2"/>
                <w:sz w:val="20"/>
              </w:rPr>
              <w:t>Democrático.</w:t>
            </w:r>
          </w:p>
          <w:p w14:paraId="5C287256" w14:textId="77777777" w:rsidR="0030396D" w:rsidRDefault="00A02A9A">
            <w:pPr>
              <w:pStyle w:val="TableParagraph"/>
              <w:ind w:left="104" w:right="153"/>
              <w:rPr>
                <w:sz w:val="20"/>
              </w:rPr>
            </w:pPr>
            <w:r>
              <w:rPr>
                <w:sz w:val="20"/>
              </w:rPr>
              <w:t>Desarchivo</w:t>
            </w:r>
            <w:r>
              <w:rPr>
                <w:spacing w:val="-4"/>
                <w:sz w:val="20"/>
              </w:rPr>
              <w:t xml:space="preserve"> </w:t>
            </w:r>
            <w:r>
              <w:rPr>
                <w:sz w:val="20"/>
              </w:rPr>
              <w:t>de</w:t>
            </w:r>
            <w:r>
              <w:rPr>
                <w:spacing w:val="-4"/>
                <w:sz w:val="20"/>
              </w:rPr>
              <w:t xml:space="preserve"> </w:t>
            </w:r>
            <w:r>
              <w:rPr>
                <w:sz w:val="20"/>
              </w:rPr>
              <w:t>ponencia</w:t>
            </w:r>
            <w:r>
              <w:rPr>
                <w:spacing w:val="-4"/>
                <w:sz w:val="20"/>
              </w:rPr>
              <w:t xml:space="preserve"> </w:t>
            </w:r>
            <w:r>
              <w:rPr>
                <w:sz w:val="20"/>
              </w:rPr>
              <w:t>del</w:t>
            </w:r>
            <w:r>
              <w:rPr>
                <w:spacing w:val="-4"/>
                <w:sz w:val="20"/>
              </w:rPr>
              <w:t xml:space="preserve"> </w:t>
            </w:r>
            <w:r>
              <w:rPr>
                <w:sz w:val="20"/>
              </w:rPr>
              <w:t>concejal</w:t>
            </w:r>
            <w:r>
              <w:rPr>
                <w:spacing w:val="-4"/>
                <w:sz w:val="20"/>
              </w:rPr>
              <w:t xml:space="preserve"> </w:t>
            </w:r>
            <w:proofErr w:type="spellStart"/>
            <w:r>
              <w:rPr>
                <w:sz w:val="20"/>
              </w:rPr>
              <w:t>Dario</w:t>
            </w:r>
            <w:proofErr w:type="spellEnd"/>
            <w:r>
              <w:rPr>
                <w:spacing w:val="-4"/>
                <w:sz w:val="20"/>
              </w:rPr>
              <w:t xml:space="preserve"> </w:t>
            </w:r>
            <w:r>
              <w:rPr>
                <w:sz w:val="20"/>
              </w:rPr>
              <w:t>Cepeda</w:t>
            </w:r>
            <w:r>
              <w:rPr>
                <w:spacing w:val="-4"/>
                <w:sz w:val="20"/>
              </w:rPr>
              <w:t xml:space="preserve"> </w:t>
            </w:r>
            <w:r>
              <w:rPr>
                <w:sz w:val="20"/>
              </w:rPr>
              <w:t>y</w:t>
            </w:r>
            <w:r>
              <w:rPr>
                <w:spacing w:val="-4"/>
                <w:sz w:val="20"/>
              </w:rPr>
              <w:t xml:space="preserve"> </w:t>
            </w:r>
            <w:r>
              <w:rPr>
                <w:sz w:val="20"/>
              </w:rPr>
              <w:t>desarchivo</w:t>
            </w:r>
            <w:r>
              <w:rPr>
                <w:spacing w:val="-4"/>
                <w:sz w:val="20"/>
              </w:rPr>
              <w:t xml:space="preserve"> </w:t>
            </w:r>
            <w:r>
              <w:rPr>
                <w:sz w:val="20"/>
              </w:rPr>
              <w:t>y</w:t>
            </w:r>
            <w:r>
              <w:rPr>
                <w:spacing w:val="-4"/>
                <w:sz w:val="20"/>
              </w:rPr>
              <w:t xml:space="preserve"> </w:t>
            </w:r>
            <w:r>
              <w:rPr>
                <w:sz w:val="20"/>
              </w:rPr>
              <w:t>ratificación</w:t>
            </w:r>
            <w:r>
              <w:rPr>
                <w:spacing w:val="-4"/>
                <w:sz w:val="20"/>
              </w:rPr>
              <w:t xml:space="preserve"> </w:t>
            </w:r>
            <w:r>
              <w:rPr>
                <w:sz w:val="20"/>
              </w:rPr>
              <w:t>de la ponencia del concejal Rolando González.</w:t>
            </w:r>
          </w:p>
        </w:tc>
      </w:tr>
      <w:tr w:rsidR="0030396D" w14:paraId="4B9F9955" w14:textId="77777777">
        <w:trPr>
          <w:trHeight w:val="659"/>
        </w:trPr>
        <w:tc>
          <w:tcPr>
            <w:tcW w:w="1820" w:type="dxa"/>
          </w:tcPr>
          <w:p w14:paraId="0FF22DCC" w14:textId="77777777" w:rsidR="0030396D" w:rsidRDefault="00A02A9A">
            <w:pPr>
              <w:pStyle w:val="TableParagraph"/>
              <w:spacing w:before="108"/>
              <w:ind w:left="10"/>
              <w:jc w:val="center"/>
              <w:rPr>
                <w:sz w:val="20"/>
              </w:rPr>
            </w:pPr>
            <w:r>
              <w:rPr>
                <w:sz w:val="20"/>
              </w:rPr>
              <w:t>755</w:t>
            </w:r>
            <w:r>
              <w:rPr>
                <w:spacing w:val="-5"/>
                <w:sz w:val="20"/>
              </w:rPr>
              <w:t xml:space="preserve"> </w:t>
            </w:r>
            <w:r>
              <w:rPr>
                <w:sz w:val="20"/>
              </w:rPr>
              <w:t>de</w:t>
            </w:r>
            <w:r>
              <w:rPr>
                <w:spacing w:val="-2"/>
                <w:sz w:val="20"/>
              </w:rPr>
              <w:t xml:space="preserve"> </w:t>
            </w:r>
            <w:r>
              <w:rPr>
                <w:spacing w:val="-4"/>
                <w:sz w:val="20"/>
              </w:rPr>
              <w:t>2024</w:t>
            </w:r>
          </w:p>
        </w:tc>
        <w:tc>
          <w:tcPr>
            <w:tcW w:w="7540" w:type="dxa"/>
          </w:tcPr>
          <w:p w14:paraId="58D3ACF8" w14:textId="77777777" w:rsidR="0030396D" w:rsidRDefault="00A02A9A">
            <w:pPr>
              <w:pStyle w:val="TableParagraph"/>
              <w:spacing w:before="108"/>
              <w:ind w:left="104"/>
              <w:rPr>
                <w:sz w:val="20"/>
              </w:rPr>
            </w:pPr>
            <w:r>
              <w:rPr>
                <w:sz w:val="20"/>
              </w:rPr>
              <w:t>“Por</w:t>
            </w:r>
            <w:r>
              <w:rPr>
                <w:spacing w:val="-4"/>
                <w:sz w:val="20"/>
              </w:rPr>
              <w:t xml:space="preserve"> </w:t>
            </w:r>
            <w:r>
              <w:rPr>
                <w:sz w:val="20"/>
              </w:rPr>
              <w:t>el</w:t>
            </w:r>
            <w:r>
              <w:rPr>
                <w:spacing w:val="-4"/>
                <w:sz w:val="20"/>
              </w:rPr>
              <w:t xml:space="preserve"> </w:t>
            </w:r>
            <w:r>
              <w:rPr>
                <w:sz w:val="20"/>
              </w:rPr>
              <w:t>cual</w:t>
            </w:r>
            <w:r>
              <w:rPr>
                <w:spacing w:val="-4"/>
                <w:sz w:val="20"/>
              </w:rPr>
              <w:t xml:space="preserve"> </w:t>
            </w:r>
            <w:r>
              <w:rPr>
                <w:sz w:val="20"/>
              </w:rPr>
              <w:t>se</w:t>
            </w:r>
            <w:r>
              <w:rPr>
                <w:spacing w:val="-4"/>
                <w:sz w:val="20"/>
              </w:rPr>
              <w:t xml:space="preserve"> </w:t>
            </w:r>
            <w:r>
              <w:rPr>
                <w:sz w:val="20"/>
              </w:rPr>
              <w:t>establecen</w:t>
            </w:r>
            <w:r>
              <w:rPr>
                <w:spacing w:val="-4"/>
                <w:sz w:val="20"/>
              </w:rPr>
              <w:t xml:space="preserve"> </w:t>
            </w:r>
            <w:r>
              <w:rPr>
                <w:sz w:val="20"/>
              </w:rPr>
              <w:t>estrategias</w:t>
            </w:r>
            <w:r>
              <w:rPr>
                <w:spacing w:val="-4"/>
                <w:sz w:val="20"/>
              </w:rPr>
              <w:t xml:space="preserve"> </w:t>
            </w:r>
            <w:r>
              <w:rPr>
                <w:sz w:val="20"/>
              </w:rPr>
              <w:t>para</w:t>
            </w:r>
            <w:r>
              <w:rPr>
                <w:spacing w:val="-4"/>
                <w:sz w:val="20"/>
              </w:rPr>
              <w:t xml:space="preserve"> </w:t>
            </w:r>
            <w:r>
              <w:rPr>
                <w:sz w:val="20"/>
              </w:rPr>
              <w:t>incentivar</w:t>
            </w:r>
            <w:r>
              <w:rPr>
                <w:spacing w:val="-4"/>
                <w:sz w:val="20"/>
              </w:rPr>
              <w:t xml:space="preserve"> </w:t>
            </w:r>
            <w:r>
              <w:rPr>
                <w:sz w:val="20"/>
              </w:rPr>
              <w:t>hábitos</w:t>
            </w:r>
            <w:r>
              <w:rPr>
                <w:spacing w:val="-4"/>
                <w:sz w:val="20"/>
              </w:rPr>
              <w:t xml:space="preserve"> </w:t>
            </w:r>
            <w:r>
              <w:rPr>
                <w:sz w:val="20"/>
              </w:rPr>
              <w:t>de</w:t>
            </w:r>
            <w:r>
              <w:rPr>
                <w:spacing w:val="-4"/>
                <w:sz w:val="20"/>
              </w:rPr>
              <w:t xml:space="preserve"> </w:t>
            </w:r>
            <w:r>
              <w:rPr>
                <w:sz w:val="20"/>
              </w:rPr>
              <w:t>vida</w:t>
            </w:r>
            <w:r>
              <w:rPr>
                <w:spacing w:val="-4"/>
                <w:sz w:val="20"/>
              </w:rPr>
              <w:t xml:space="preserve"> </w:t>
            </w:r>
            <w:r>
              <w:rPr>
                <w:sz w:val="20"/>
              </w:rPr>
              <w:t>saludable</w:t>
            </w:r>
            <w:r>
              <w:rPr>
                <w:spacing w:val="-4"/>
                <w:sz w:val="20"/>
              </w:rPr>
              <w:t xml:space="preserve"> </w:t>
            </w:r>
            <w:r>
              <w:rPr>
                <w:sz w:val="20"/>
              </w:rPr>
              <w:t>y prevención de la obesidad, mediante la utilización de medios tecnológicos”.</w:t>
            </w:r>
          </w:p>
        </w:tc>
      </w:tr>
    </w:tbl>
    <w:p w14:paraId="44CA39A8" w14:textId="77777777" w:rsidR="0030396D" w:rsidRDefault="0030396D">
      <w:pPr>
        <w:pStyle w:val="TableParagraph"/>
        <w:rPr>
          <w:sz w:val="20"/>
        </w:rPr>
        <w:sectPr w:rsidR="0030396D">
          <w:pgSz w:w="12240" w:h="15840"/>
          <w:pgMar w:top="2380" w:right="1080" w:bottom="280" w:left="1440" w:header="1001" w:footer="0" w:gutter="0"/>
          <w:cols w:space="720"/>
        </w:sectPr>
      </w:pPr>
    </w:p>
    <w:p w14:paraId="1D12AB77" w14:textId="77777777" w:rsidR="0030396D" w:rsidRDefault="0030396D">
      <w:pPr>
        <w:pStyle w:val="Textoindependiente"/>
        <w:spacing w:before="34"/>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20"/>
        <w:gridCol w:w="7540"/>
      </w:tblGrid>
      <w:tr w:rsidR="0030396D" w14:paraId="0DFE2AF3" w14:textId="77777777">
        <w:trPr>
          <w:trHeight w:val="1120"/>
        </w:trPr>
        <w:tc>
          <w:tcPr>
            <w:tcW w:w="1820" w:type="dxa"/>
          </w:tcPr>
          <w:p w14:paraId="7048A801" w14:textId="77777777" w:rsidR="0030396D" w:rsidRDefault="0030396D">
            <w:pPr>
              <w:pStyle w:val="TableParagraph"/>
              <w:rPr>
                <w:rFonts w:ascii="Times New Roman"/>
                <w:sz w:val="20"/>
              </w:rPr>
            </w:pPr>
          </w:p>
        </w:tc>
        <w:tc>
          <w:tcPr>
            <w:tcW w:w="7540" w:type="dxa"/>
          </w:tcPr>
          <w:p w14:paraId="2E621BE9" w14:textId="77777777" w:rsidR="0030396D" w:rsidRDefault="0030396D">
            <w:pPr>
              <w:pStyle w:val="TableParagraph"/>
              <w:spacing w:before="103"/>
              <w:rPr>
                <w:sz w:val="20"/>
              </w:rPr>
            </w:pPr>
          </w:p>
          <w:p w14:paraId="04D5828E" w14:textId="77777777" w:rsidR="0030396D" w:rsidRDefault="00A02A9A">
            <w:pPr>
              <w:pStyle w:val="TableParagraph"/>
              <w:ind w:left="104" w:right="333"/>
              <w:rPr>
                <w:sz w:val="20"/>
              </w:rPr>
            </w:pPr>
            <w:r>
              <w:rPr>
                <w:sz w:val="20"/>
              </w:rPr>
              <w:t>Radicado 28 de abril de 2024. Bancada Partido Centro Democrático. Desarchivo</w:t>
            </w:r>
            <w:r>
              <w:rPr>
                <w:spacing w:val="-4"/>
                <w:sz w:val="20"/>
              </w:rPr>
              <w:t xml:space="preserve"> </w:t>
            </w:r>
            <w:r>
              <w:rPr>
                <w:sz w:val="20"/>
              </w:rPr>
              <w:t>de</w:t>
            </w:r>
            <w:r>
              <w:rPr>
                <w:spacing w:val="-4"/>
                <w:sz w:val="20"/>
              </w:rPr>
              <w:t xml:space="preserve"> </w:t>
            </w:r>
            <w:r>
              <w:rPr>
                <w:sz w:val="20"/>
              </w:rPr>
              <w:t>ponencia</w:t>
            </w:r>
            <w:r>
              <w:rPr>
                <w:spacing w:val="-4"/>
                <w:sz w:val="20"/>
              </w:rPr>
              <w:t xml:space="preserve"> </w:t>
            </w:r>
            <w:r>
              <w:rPr>
                <w:sz w:val="20"/>
              </w:rPr>
              <w:t>del</w:t>
            </w:r>
            <w:r>
              <w:rPr>
                <w:spacing w:val="-4"/>
                <w:sz w:val="20"/>
              </w:rPr>
              <w:t xml:space="preserve"> </w:t>
            </w:r>
            <w:r>
              <w:rPr>
                <w:sz w:val="20"/>
              </w:rPr>
              <w:t>concejal</w:t>
            </w:r>
            <w:r>
              <w:rPr>
                <w:spacing w:val="-4"/>
                <w:sz w:val="20"/>
              </w:rPr>
              <w:t xml:space="preserve"> </w:t>
            </w:r>
            <w:proofErr w:type="spellStart"/>
            <w:r>
              <w:rPr>
                <w:sz w:val="20"/>
              </w:rPr>
              <w:t>Dario</w:t>
            </w:r>
            <w:proofErr w:type="spellEnd"/>
            <w:r>
              <w:rPr>
                <w:spacing w:val="-4"/>
                <w:sz w:val="20"/>
              </w:rPr>
              <w:t xml:space="preserve"> </w:t>
            </w:r>
            <w:r>
              <w:rPr>
                <w:sz w:val="20"/>
              </w:rPr>
              <w:t>Cepeda</w:t>
            </w:r>
            <w:r>
              <w:rPr>
                <w:spacing w:val="-4"/>
                <w:sz w:val="20"/>
              </w:rPr>
              <w:t xml:space="preserve"> </w:t>
            </w:r>
            <w:r>
              <w:rPr>
                <w:sz w:val="20"/>
              </w:rPr>
              <w:t>y</w:t>
            </w:r>
            <w:r>
              <w:rPr>
                <w:spacing w:val="-4"/>
                <w:sz w:val="20"/>
              </w:rPr>
              <w:t xml:space="preserve"> </w:t>
            </w:r>
            <w:r>
              <w:rPr>
                <w:sz w:val="20"/>
              </w:rPr>
              <w:t>desarchivo</w:t>
            </w:r>
            <w:r>
              <w:rPr>
                <w:spacing w:val="-4"/>
                <w:sz w:val="20"/>
              </w:rPr>
              <w:t xml:space="preserve"> </w:t>
            </w:r>
            <w:r>
              <w:rPr>
                <w:sz w:val="20"/>
              </w:rPr>
              <w:t>de</w:t>
            </w:r>
            <w:r>
              <w:rPr>
                <w:spacing w:val="-4"/>
                <w:sz w:val="20"/>
              </w:rPr>
              <w:t xml:space="preserve"> </w:t>
            </w:r>
            <w:r>
              <w:rPr>
                <w:sz w:val="20"/>
              </w:rPr>
              <w:t>la</w:t>
            </w:r>
            <w:r>
              <w:rPr>
                <w:spacing w:val="-4"/>
                <w:sz w:val="20"/>
              </w:rPr>
              <w:t xml:space="preserve"> </w:t>
            </w:r>
            <w:r>
              <w:rPr>
                <w:sz w:val="20"/>
              </w:rPr>
              <w:t>ponencia del concejal Rolando González.</w:t>
            </w:r>
          </w:p>
        </w:tc>
      </w:tr>
    </w:tbl>
    <w:p w14:paraId="6AC269F1" w14:textId="77777777" w:rsidR="0030396D" w:rsidRDefault="0030396D">
      <w:pPr>
        <w:pStyle w:val="Textoindependiente"/>
        <w:spacing w:before="175"/>
      </w:pPr>
    </w:p>
    <w:p w14:paraId="3F672F32" w14:textId="77777777" w:rsidR="0030396D" w:rsidRDefault="00A02A9A">
      <w:pPr>
        <w:pStyle w:val="Textoindependiente"/>
        <w:spacing w:line="276" w:lineRule="auto"/>
        <w:ind w:right="359"/>
        <w:jc w:val="both"/>
      </w:pPr>
      <w:r>
        <w:t>A nivel nacional, los autores del Proyecto de Acuerdo 77 de 2024 presentan como</w:t>
      </w:r>
      <w:r>
        <w:rPr>
          <w:spacing w:val="40"/>
        </w:rPr>
        <w:t xml:space="preserve"> </w:t>
      </w:r>
      <w:r>
        <w:t>antecedentes el Proyecto de Ley 600 de 2021 y como ponentes consideramos relevante</w:t>
      </w:r>
      <w:r>
        <w:rPr>
          <w:spacing w:val="-3"/>
        </w:rPr>
        <w:t xml:space="preserve"> </w:t>
      </w:r>
      <w:r>
        <w:t>tener en</w:t>
      </w:r>
      <w:r>
        <w:rPr>
          <w:spacing w:val="-3"/>
        </w:rPr>
        <w:t xml:space="preserve"> </w:t>
      </w:r>
      <w:r>
        <w:t>cuenta</w:t>
      </w:r>
      <w:r>
        <w:rPr>
          <w:spacing w:val="-3"/>
        </w:rPr>
        <w:t xml:space="preserve"> </w:t>
      </w:r>
      <w:r>
        <w:t>el</w:t>
      </w:r>
      <w:r>
        <w:rPr>
          <w:spacing w:val="-3"/>
        </w:rPr>
        <w:t xml:space="preserve"> </w:t>
      </w:r>
      <w:r>
        <w:t>Proyecto</w:t>
      </w:r>
      <w:r>
        <w:rPr>
          <w:spacing w:val="-3"/>
        </w:rPr>
        <w:t xml:space="preserve"> </w:t>
      </w:r>
      <w:r>
        <w:t>de</w:t>
      </w:r>
      <w:r>
        <w:rPr>
          <w:spacing w:val="-3"/>
        </w:rPr>
        <w:t xml:space="preserve"> </w:t>
      </w:r>
      <w:r>
        <w:t>Ley</w:t>
      </w:r>
      <w:r>
        <w:rPr>
          <w:spacing w:val="-3"/>
        </w:rPr>
        <w:t xml:space="preserve"> </w:t>
      </w:r>
      <w:r>
        <w:t>261</w:t>
      </w:r>
      <w:r>
        <w:rPr>
          <w:spacing w:val="-3"/>
        </w:rPr>
        <w:t xml:space="preserve"> </w:t>
      </w:r>
      <w:r>
        <w:t>de</w:t>
      </w:r>
      <w:r>
        <w:rPr>
          <w:spacing w:val="-3"/>
        </w:rPr>
        <w:t xml:space="preserve"> </w:t>
      </w:r>
      <w:r>
        <w:t>2024.</w:t>
      </w:r>
      <w:r>
        <w:rPr>
          <w:spacing w:val="-3"/>
        </w:rPr>
        <w:t xml:space="preserve"> </w:t>
      </w:r>
      <w:r>
        <w:t>Ambos</w:t>
      </w:r>
      <w:r>
        <w:rPr>
          <w:spacing w:val="-3"/>
        </w:rPr>
        <w:t xml:space="preserve"> </w:t>
      </w:r>
      <w:r>
        <w:t>proyectos</w:t>
      </w:r>
      <w:r>
        <w:rPr>
          <w:spacing w:val="-3"/>
        </w:rPr>
        <w:t xml:space="preserve"> </w:t>
      </w:r>
      <w:r>
        <w:t>de</w:t>
      </w:r>
      <w:r>
        <w:rPr>
          <w:spacing w:val="-3"/>
        </w:rPr>
        <w:t xml:space="preserve"> </w:t>
      </w:r>
      <w:r>
        <w:t>ley</w:t>
      </w:r>
      <w:r>
        <w:rPr>
          <w:spacing w:val="-3"/>
        </w:rPr>
        <w:t xml:space="preserve"> </w:t>
      </w:r>
      <w:r>
        <w:t>se</w:t>
      </w:r>
      <w:r>
        <w:rPr>
          <w:spacing w:val="-3"/>
        </w:rPr>
        <w:t xml:space="preserve"> </w:t>
      </w:r>
      <w:r>
        <w:t>resumen</w:t>
      </w:r>
      <w:r>
        <w:rPr>
          <w:spacing w:val="-3"/>
        </w:rPr>
        <w:t xml:space="preserve"> </w:t>
      </w:r>
      <w:r>
        <w:t>a</w:t>
      </w:r>
      <w:r>
        <w:rPr>
          <w:spacing w:val="-3"/>
        </w:rPr>
        <w:t xml:space="preserve"> </w:t>
      </w:r>
      <w:r>
        <w:t>continuación:</w:t>
      </w:r>
    </w:p>
    <w:p w14:paraId="748A7989" w14:textId="77777777" w:rsidR="0030396D" w:rsidRDefault="00A02A9A">
      <w:pPr>
        <w:spacing w:before="160" w:line="276" w:lineRule="auto"/>
        <w:ind w:right="360"/>
        <w:jc w:val="both"/>
        <w:rPr>
          <w:rFonts w:ascii="Arial" w:hAnsi="Arial"/>
          <w:i/>
        </w:rPr>
      </w:pPr>
      <w:r>
        <w:rPr>
          <w:rFonts w:ascii="Arial" w:hAnsi="Arial"/>
          <w:b/>
        </w:rPr>
        <w:t>Proyecto de Ley</w:t>
      </w:r>
      <w:r>
        <w:rPr>
          <w:rFonts w:ascii="Arial" w:hAnsi="Arial"/>
          <w:b/>
          <w:spacing w:val="-3"/>
        </w:rPr>
        <w:t xml:space="preserve"> </w:t>
      </w:r>
      <w:r>
        <w:rPr>
          <w:rFonts w:ascii="Arial" w:hAnsi="Arial"/>
          <w:b/>
        </w:rPr>
        <w:t>600</w:t>
      </w:r>
      <w:r>
        <w:rPr>
          <w:rFonts w:ascii="Arial" w:hAnsi="Arial"/>
          <w:b/>
          <w:spacing w:val="-3"/>
        </w:rPr>
        <w:t xml:space="preserve"> </w:t>
      </w:r>
      <w:r>
        <w:rPr>
          <w:rFonts w:ascii="Arial" w:hAnsi="Arial"/>
          <w:b/>
        </w:rPr>
        <w:t>de</w:t>
      </w:r>
      <w:r>
        <w:rPr>
          <w:rFonts w:ascii="Arial" w:hAnsi="Arial"/>
          <w:b/>
          <w:spacing w:val="-3"/>
        </w:rPr>
        <w:t xml:space="preserve"> </w:t>
      </w:r>
      <w:r>
        <w:rPr>
          <w:rFonts w:ascii="Arial" w:hAnsi="Arial"/>
          <w:b/>
        </w:rPr>
        <w:t>2021:</w:t>
      </w:r>
      <w:r>
        <w:rPr>
          <w:rFonts w:ascii="Arial" w:hAnsi="Arial"/>
          <w:b/>
          <w:spacing w:val="-3"/>
        </w:rPr>
        <w:t xml:space="preserve"> </w:t>
      </w:r>
      <w:r>
        <w:rPr>
          <w:rFonts w:ascii="Arial" w:hAnsi="Arial"/>
          <w:i/>
        </w:rPr>
        <w:t>“Por</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cual</w:t>
      </w:r>
      <w:r>
        <w:rPr>
          <w:rFonts w:ascii="Arial" w:hAnsi="Arial"/>
          <w:i/>
          <w:spacing w:val="-3"/>
        </w:rPr>
        <w:t xml:space="preserve"> </w:t>
      </w:r>
      <w:r>
        <w:rPr>
          <w:rFonts w:ascii="Arial" w:hAnsi="Arial"/>
          <w:i/>
        </w:rPr>
        <w:t>se</w:t>
      </w:r>
      <w:r>
        <w:rPr>
          <w:rFonts w:ascii="Arial" w:hAnsi="Arial"/>
          <w:i/>
          <w:spacing w:val="-3"/>
        </w:rPr>
        <w:t xml:space="preserve"> </w:t>
      </w:r>
      <w:r>
        <w:rPr>
          <w:rFonts w:ascii="Arial" w:hAnsi="Arial"/>
          <w:i/>
        </w:rPr>
        <w:t>regulan</w:t>
      </w:r>
      <w:r>
        <w:rPr>
          <w:rFonts w:ascii="Arial" w:hAnsi="Arial"/>
          <w:i/>
          <w:spacing w:val="-3"/>
        </w:rPr>
        <w:t xml:space="preserve"> </w:t>
      </w:r>
      <w:r>
        <w:rPr>
          <w:rFonts w:ascii="Arial" w:hAnsi="Arial"/>
          <w:i/>
        </w:rPr>
        <w:t>las</w:t>
      </w:r>
      <w:r>
        <w:rPr>
          <w:rFonts w:ascii="Arial" w:hAnsi="Arial"/>
          <w:i/>
          <w:spacing w:val="-3"/>
        </w:rPr>
        <w:t xml:space="preserve"> </w:t>
      </w:r>
      <w:r>
        <w:rPr>
          <w:rFonts w:ascii="Arial" w:hAnsi="Arial"/>
          <w:i/>
        </w:rPr>
        <w:t>responsabilidades</w:t>
      </w:r>
      <w:r>
        <w:rPr>
          <w:rFonts w:ascii="Arial" w:hAnsi="Arial"/>
          <w:i/>
          <w:spacing w:val="-3"/>
        </w:rPr>
        <w:t xml:space="preserve"> </w:t>
      </w:r>
      <w:r>
        <w:rPr>
          <w:rFonts w:ascii="Arial" w:hAnsi="Arial"/>
          <w:i/>
        </w:rPr>
        <w:t>establecidas</w:t>
      </w:r>
      <w:r>
        <w:rPr>
          <w:rFonts w:ascii="Arial" w:hAnsi="Arial"/>
          <w:i/>
          <w:spacing w:val="-3"/>
        </w:rPr>
        <w:t xml:space="preserve"> </w:t>
      </w:r>
      <w:r>
        <w:rPr>
          <w:rFonts w:ascii="Arial" w:hAnsi="Arial"/>
          <w:i/>
        </w:rPr>
        <w:t>en</w:t>
      </w:r>
      <w:r>
        <w:rPr>
          <w:rFonts w:ascii="Arial" w:hAnsi="Arial"/>
          <w:i/>
          <w:spacing w:val="-3"/>
        </w:rPr>
        <w:t xml:space="preserve"> </w:t>
      </w:r>
      <w:r>
        <w:rPr>
          <w:rFonts w:ascii="Arial" w:hAnsi="Arial"/>
          <w:i/>
        </w:rPr>
        <w:t>el artículo 47 de la Ley 1098 de 2006 para el reconocimiento, garantía y protección de los derechos de la niñez, la infancia y la adolescencia y se adoptan medidas preventivas para</w:t>
      </w:r>
      <w:r>
        <w:rPr>
          <w:rFonts w:ascii="Arial" w:hAnsi="Arial"/>
          <w:i/>
          <w:spacing w:val="40"/>
        </w:rPr>
        <w:t xml:space="preserve"> </w:t>
      </w:r>
      <w:r>
        <w:rPr>
          <w:rFonts w:ascii="Arial" w:hAnsi="Arial"/>
          <w:i/>
        </w:rPr>
        <w:t>evitar la vulneración de sus derechos”.</w:t>
      </w:r>
    </w:p>
    <w:p w14:paraId="7F657DF1" w14:textId="77777777" w:rsidR="0030396D" w:rsidRDefault="00A02A9A">
      <w:pPr>
        <w:pStyle w:val="Textoindependiente"/>
        <w:spacing w:before="160" w:line="276" w:lineRule="auto"/>
        <w:ind w:right="360"/>
        <w:jc w:val="both"/>
      </w:pPr>
      <w:r>
        <w:t>El proyecto de ley busca la regulación de las responsabilidades especiales de los medios de comunicación frente a los derechos de la niñez, la infancia y la adolescencia, además de un régimen sancionatorio aplicable en caso de materializarse un presunto comportamiento reprochable respecto de cualquiera de las</w:t>
      </w:r>
      <w:r>
        <w:rPr>
          <w:spacing w:val="-4"/>
        </w:rPr>
        <w:t xml:space="preserve"> </w:t>
      </w:r>
      <w:r>
        <w:t>medidas</w:t>
      </w:r>
      <w:r>
        <w:rPr>
          <w:spacing w:val="-4"/>
        </w:rPr>
        <w:t xml:space="preserve"> </w:t>
      </w:r>
      <w:r>
        <w:t>incorporadas</w:t>
      </w:r>
      <w:r>
        <w:rPr>
          <w:spacing w:val="-4"/>
        </w:rPr>
        <w:t xml:space="preserve"> </w:t>
      </w:r>
      <w:r>
        <w:t>(Hernández,</w:t>
      </w:r>
      <w:r>
        <w:rPr>
          <w:spacing w:val="-4"/>
        </w:rPr>
        <w:t xml:space="preserve"> </w:t>
      </w:r>
      <w:r>
        <w:t>2021)</w:t>
      </w:r>
      <w:r>
        <w:rPr>
          <w:vertAlign w:val="superscript"/>
        </w:rPr>
        <w:t>1</w:t>
      </w:r>
      <w:r>
        <w:t>.</w:t>
      </w:r>
      <w:r>
        <w:rPr>
          <w:spacing w:val="-4"/>
        </w:rPr>
        <w:t xml:space="preserve"> </w:t>
      </w:r>
      <w:r>
        <w:t>Además, estipula la adopción de mecanismos destinados a prevenir la producción y difusión de contenidos que atenten</w:t>
      </w:r>
      <w:r>
        <w:rPr>
          <w:spacing w:val="-3"/>
        </w:rPr>
        <w:t xml:space="preserve"> </w:t>
      </w:r>
      <w:r>
        <w:t>contra</w:t>
      </w:r>
      <w:r>
        <w:rPr>
          <w:spacing w:val="-3"/>
        </w:rPr>
        <w:t xml:space="preserve"> </w:t>
      </w:r>
      <w:r>
        <w:t>los</w:t>
      </w:r>
      <w:r>
        <w:rPr>
          <w:spacing w:val="-3"/>
        </w:rPr>
        <w:t xml:space="preserve"> </w:t>
      </w:r>
      <w:r>
        <w:t>derechos</w:t>
      </w:r>
      <w:r>
        <w:rPr>
          <w:spacing w:val="-3"/>
        </w:rPr>
        <w:t xml:space="preserve"> </w:t>
      </w:r>
      <w:r>
        <w:t>de</w:t>
      </w:r>
      <w:r>
        <w:rPr>
          <w:spacing w:val="-3"/>
        </w:rPr>
        <w:t xml:space="preserve"> </w:t>
      </w:r>
      <w:r>
        <w:t>niños,</w:t>
      </w:r>
      <w:r>
        <w:rPr>
          <w:spacing w:val="-3"/>
        </w:rPr>
        <w:t xml:space="preserve"> </w:t>
      </w:r>
      <w:r>
        <w:t>niñas</w:t>
      </w:r>
      <w:r>
        <w:rPr>
          <w:spacing w:val="-3"/>
        </w:rPr>
        <w:t xml:space="preserve"> </w:t>
      </w:r>
      <w:r>
        <w:t>y</w:t>
      </w:r>
      <w:r>
        <w:rPr>
          <w:spacing w:val="-3"/>
        </w:rPr>
        <w:t xml:space="preserve"> </w:t>
      </w:r>
      <w:r>
        <w:t>adolescentes,</w:t>
      </w:r>
      <w:r>
        <w:rPr>
          <w:spacing w:val="-3"/>
        </w:rPr>
        <w:t xml:space="preserve"> </w:t>
      </w:r>
      <w:r>
        <w:t>tanto</w:t>
      </w:r>
      <w:r>
        <w:rPr>
          <w:spacing w:val="-3"/>
        </w:rPr>
        <w:t xml:space="preserve"> </w:t>
      </w:r>
      <w:r>
        <w:t>en</w:t>
      </w:r>
      <w:r>
        <w:rPr>
          <w:spacing w:val="-3"/>
        </w:rPr>
        <w:t xml:space="preserve"> </w:t>
      </w:r>
      <w:r>
        <w:t>medios</w:t>
      </w:r>
      <w:r>
        <w:rPr>
          <w:spacing w:val="-3"/>
        </w:rPr>
        <w:t xml:space="preserve"> </w:t>
      </w:r>
      <w:r>
        <w:t xml:space="preserve">de comunicación masiva como en internet. </w:t>
      </w:r>
      <w:proofErr w:type="gramStart"/>
      <w:r>
        <w:t>Asimismo</w:t>
      </w:r>
      <w:proofErr w:type="gramEnd"/>
      <w:r>
        <w:t xml:space="preserve"> establece la consolidación de una mesa de expertos para la Proposición de iniciativas técnicas y administrativas sobre sistemas o mecanismos de detección, control parental, filtro y clasificación de contenidos para evitar afectaciones a la integridad psíquica, física de la niñez o adolescencia.</w:t>
      </w:r>
    </w:p>
    <w:p w14:paraId="739D8C72" w14:textId="77777777" w:rsidR="0030396D" w:rsidRDefault="00A02A9A">
      <w:pPr>
        <w:pStyle w:val="Textoindependiente"/>
        <w:spacing w:before="160" w:line="276" w:lineRule="auto"/>
        <w:ind w:right="358"/>
        <w:jc w:val="both"/>
      </w:pPr>
      <w:r>
        <w:t>Por su parte a los proveedores de servicios de internet le instaura una serie de “Deberes” y “Medidas Técnicas” alrededor del bloqueo y filtrado de contenidos. No obstante, este tipo de medidas de censura previa se encuentran prohibidas por la por la Convención Americana independientemente de si es establecida por autoridades judiciales o ejecutiva (González, 2009)</w:t>
      </w:r>
      <w:r>
        <w:rPr>
          <w:vertAlign w:val="superscript"/>
        </w:rPr>
        <w:t>2</w:t>
      </w:r>
      <w:r>
        <w:t>;</w:t>
      </w:r>
      <w:r>
        <w:rPr>
          <w:spacing w:val="25"/>
        </w:rPr>
        <w:t xml:space="preserve"> </w:t>
      </w:r>
      <w:r>
        <w:t>en tanto constituyen medidas de control preventivo y no responsabilidades posteriores</w:t>
      </w:r>
      <w:r>
        <w:rPr>
          <w:spacing w:val="40"/>
        </w:rPr>
        <w:t xml:space="preserve"> </w:t>
      </w:r>
      <w:r>
        <w:t>a quienes abusen de ese derecho.</w:t>
      </w:r>
    </w:p>
    <w:p w14:paraId="7E21E207" w14:textId="77777777" w:rsidR="0030396D" w:rsidRDefault="00A02A9A">
      <w:pPr>
        <w:pStyle w:val="Textoindependiente"/>
        <w:spacing w:before="160" w:line="276" w:lineRule="auto"/>
        <w:ind w:right="371"/>
        <w:jc w:val="both"/>
      </w:pPr>
      <w:r>
        <w:t xml:space="preserve">El proyecto de ley ha sido aprobado en primer debate en la Cámara de Representantes de </w:t>
      </w:r>
      <w:r>
        <w:rPr>
          <w:spacing w:val="-2"/>
        </w:rPr>
        <w:t>Colombia.</w:t>
      </w:r>
    </w:p>
    <w:p w14:paraId="74E9270B" w14:textId="77777777" w:rsidR="0030396D" w:rsidRDefault="0030396D">
      <w:pPr>
        <w:pStyle w:val="Textoindependiente"/>
        <w:rPr>
          <w:sz w:val="20"/>
        </w:rPr>
      </w:pPr>
    </w:p>
    <w:p w14:paraId="2F8BBE9E" w14:textId="77777777" w:rsidR="0030396D" w:rsidRDefault="0030396D">
      <w:pPr>
        <w:pStyle w:val="Textoindependiente"/>
        <w:rPr>
          <w:sz w:val="20"/>
        </w:rPr>
      </w:pPr>
    </w:p>
    <w:p w14:paraId="1F1C8359" w14:textId="77777777" w:rsidR="0030396D" w:rsidRDefault="0030396D">
      <w:pPr>
        <w:pStyle w:val="Textoindependiente"/>
        <w:rPr>
          <w:sz w:val="20"/>
        </w:rPr>
      </w:pPr>
    </w:p>
    <w:p w14:paraId="23E7BFE8" w14:textId="77777777" w:rsidR="0030396D" w:rsidRDefault="00A02A9A">
      <w:pPr>
        <w:pStyle w:val="Textoindependiente"/>
        <w:spacing w:before="216"/>
        <w:rPr>
          <w:sz w:val="20"/>
        </w:rPr>
      </w:pPr>
      <w:r>
        <w:rPr>
          <w:noProof/>
          <w:sz w:val="20"/>
          <w:lang w:val="es-419" w:eastAsia="es-419"/>
        </w:rPr>
        <mc:AlternateContent>
          <mc:Choice Requires="wps">
            <w:drawing>
              <wp:anchor distT="0" distB="0" distL="0" distR="0" simplePos="0" relativeHeight="487588352" behindDoc="1" locked="0" layoutInCell="1" allowOverlap="1" wp14:anchorId="0281CD9D" wp14:editId="48B9B5D5">
                <wp:simplePos x="0" y="0"/>
                <wp:positionH relativeFrom="page">
                  <wp:posOffset>914400</wp:posOffset>
                </wp:positionH>
                <wp:positionV relativeFrom="paragraph">
                  <wp:posOffset>298569</wp:posOffset>
                </wp:positionV>
                <wp:extent cx="18288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270"/>
                        </a:xfrm>
                        <a:custGeom>
                          <a:avLst/>
                          <a:gdLst/>
                          <a:ahLst/>
                          <a:cxnLst/>
                          <a:rect l="l" t="t" r="r" b="b"/>
                          <a:pathLst>
                            <a:path w="1828800">
                              <a:moveTo>
                                <a:pt x="0" y="0"/>
                              </a:moveTo>
                              <a:lnTo>
                                <a:pt x="1828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55D7D0" id="Graphic 3" o:spid="_x0000_s1026" style="position:absolute;margin-left:1in;margin-top:23.5pt;width:2in;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8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" path="m,l1828800,e" filled="f">
                <v:path arrowok="t"/>
                <w10:wrap type="topAndBottom" anchorx="page"/>
              </v:shape>
            </w:pict>
          </mc:Fallback>
        </mc:AlternateContent>
      </w:r>
    </w:p>
    <w:p w14:paraId="0CB9E134" w14:textId="77777777" w:rsidR="0030396D" w:rsidRDefault="00A02A9A">
      <w:pPr>
        <w:pStyle w:val="Prrafodelista"/>
        <w:numPr>
          <w:ilvl w:val="0"/>
          <w:numId w:val="9"/>
        </w:numPr>
        <w:tabs>
          <w:tab w:val="left" w:pos="121"/>
        </w:tabs>
        <w:spacing w:before="100" w:line="264" w:lineRule="auto"/>
        <w:ind w:right="400" w:firstLine="0"/>
        <w:rPr>
          <w:rFonts w:ascii="Arial MT" w:hAnsi="Arial MT"/>
          <w:sz w:val="14"/>
        </w:rPr>
      </w:pPr>
      <w:r>
        <w:rPr>
          <w:rFonts w:ascii="Arial MT" w:hAnsi="Arial MT"/>
          <w:sz w:val="14"/>
        </w:rPr>
        <w:t>Hernández,</w:t>
      </w:r>
      <w:r>
        <w:rPr>
          <w:rFonts w:ascii="Arial MT" w:hAnsi="Arial MT"/>
          <w:spacing w:val="-1"/>
          <w:sz w:val="14"/>
        </w:rPr>
        <w:t xml:space="preserve"> </w:t>
      </w:r>
      <w:r>
        <w:rPr>
          <w:rFonts w:ascii="Arial MT" w:hAnsi="Arial MT"/>
          <w:sz w:val="14"/>
        </w:rPr>
        <w:t>L</w:t>
      </w:r>
      <w:r>
        <w:rPr>
          <w:rFonts w:ascii="Arial MT" w:hAnsi="Arial MT"/>
          <w:spacing w:val="-1"/>
          <w:sz w:val="14"/>
        </w:rPr>
        <w:t xml:space="preserve"> </w:t>
      </w:r>
      <w:r>
        <w:rPr>
          <w:rFonts w:ascii="Arial MT" w:hAnsi="Arial MT"/>
          <w:sz w:val="14"/>
        </w:rPr>
        <w:t>(2021).</w:t>
      </w:r>
      <w:r>
        <w:rPr>
          <w:rFonts w:ascii="Arial MT" w:hAnsi="Arial MT"/>
          <w:spacing w:val="-1"/>
          <w:sz w:val="14"/>
        </w:rPr>
        <w:t xml:space="preserve"> </w:t>
      </w:r>
      <w:r>
        <w:rPr>
          <w:rFonts w:ascii="Arial MT" w:hAnsi="Arial MT"/>
          <w:sz w:val="14"/>
        </w:rPr>
        <w:t>¿Es</w:t>
      </w:r>
      <w:r>
        <w:rPr>
          <w:rFonts w:ascii="Arial MT" w:hAnsi="Arial MT"/>
          <w:spacing w:val="-1"/>
          <w:sz w:val="14"/>
        </w:rPr>
        <w:t xml:space="preserve"> </w:t>
      </w:r>
      <w:r>
        <w:rPr>
          <w:rFonts w:ascii="Arial MT" w:hAnsi="Arial MT"/>
          <w:sz w:val="14"/>
        </w:rPr>
        <w:t>la</w:t>
      </w:r>
      <w:r>
        <w:rPr>
          <w:rFonts w:ascii="Arial MT" w:hAnsi="Arial MT"/>
          <w:spacing w:val="-1"/>
          <w:sz w:val="14"/>
        </w:rPr>
        <w:t xml:space="preserve"> </w:t>
      </w:r>
      <w:r>
        <w:rPr>
          <w:rFonts w:ascii="Arial MT" w:hAnsi="Arial MT"/>
          <w:sz w:val="14"/>
        </w:rPr>
        <w:t>censura</w:t>
      </w:r>
      <w:r>
        <w:rPr>
          <w:rFonts w:ascii="Arial MT" w:hAnsi="Arial MT"/>
          <w:spacing w:val="-1"/>
          <w:sz w:val="14"/>
        </w:rPr>
        <w:t xml:space="preserve"> </w:t>
      </w:r>
      <w:r>
        <w:rPr>
          <w:rFonts w:ascii="Arial MT" w:hAnsi="Arial MT"/>
          <w:sz w:val="14"/>
        </w:rPr>
        <w:t>de</w:t>
      </w:r>
      <w:r>
        <w:rPr>
          <w:rFonts w:ascii="Arial MT" w:hAnsi="Arial MT"/>
          <w:spacing w:val="-1"/>
          <w:sz w:val="14"/>
        </w:rPr>
        <w:t xml:space="preserve"> </w:t>
      </w:r>
      <w:r>
        <w:rPr>
          <w:rFonts w:ascii="Arial MT" w:hAnsi="Arial MT"/>
          <w:sz w:val="14"/>
        </w:rPr>
        <w:t>contenidos</w:t>
      </w:r>
      <w:r>
        <w:rPr>
          <w:rFonts w:ascii="Arial MT" w:hAnsi="Arial MT"/>
          <w:spacing w:val="-1"/>
          <w:sz w:val="14"/>
        </w:rPr>
        <w:t xml:space="preserve"> </w:t>
      </w:r>
      <w:r>
        <w:rPr>
          <w:rFonts w:ascii="Arial MT" w:hAnsi="Arial MT"/>
          <w:sz w:val="14"/>
        </w:rPr>
        <w:t>una</w:t>
      </w:r>
      <w:r>
        <w:rPr>
          <w:rFonts w:ascii="Arial MT" w:hAnsi="Arial MT"/>
          <w:spacing w:val="-1"/>
          <w:sz w:val="14"/>
        </w:rPr>
        <w:t xml:space="preserve"> </w:t>
      </w:r>
      <w:r>
        <w:rPr>
          <w:rFonts w:ascii="Arial MT" w:hAnsi="Arial MT"/>
          <w:sz w:val="14"/>
        </w:rPr>
        <w:t>protección</w:t>
      </w:r>
      <w:r>
        <w:rPr>
          <w:rFonts w:ascii="Arial MT" w:hAnsi="Arial MT"/>
          <w:spacing w:val="-1"/>
          <w:sz w:val="14"/>
        </w:rPr>
        <w:t xml:space="preserve"> </w:t>
      </w:r>
      <w:r>
        <w:rPr>
          <w:rFonts w:ascii="Arial MT" w:hAnsi="Arial MT"/>
          <w:sz w:val="14"/>
        </w:rPr>
        <w:t>efectiva</w:t>
      </w:r>
      <w:r>
        <w:rPr>
          <w:rFonts w:ascii="Arial MT" w:hAnsi="Arial MT"/>
          <w:spacing w:val="-1"/>
          <w:sz w:val="14"/>
        </w:rPr>
        <w:t xml:space="preserve"> </w:t>
      </w:r>
      <w:r>
        <w:rPr>
          <w:rFonts w:ascii="Arial MT" w:hAnsi="Arial MT"/>
          <w:sz w:val="14"/>
        </w:rPr>
        <w:t>para</w:t>
      </w:r>
      <w:r>
        <w:rPr>
          <w:rFonts w:ascii="Arial MT" w:hAnsi="Arial MT"/>
          <w:spacing w:val="-1"/>
          <w:sz w:val="14"/>
        </w:rPr>
        <w:t xml:space="preserve"> </w:t>
      </w:r>
      <w:r>
        <w:rPr>
          <w:rFonts w:ascii="Arial MT" w:hAnsi="Arial MT"/>
          <w:sz w:val="14"/>
        </w:rPr>
        <w:t>la</w:t>
      </w:r>
      <w:r>
        <w:rPr>
          <w:rFonts w:ascii="Arial MT" w:hAnsi="Arial MT"/>
          <w:spacing w:val="-1"/>
          <w:sz w:val="14"/>
        </w:rPr>
        <w:t xml:space="preserve"> </w:t>
      </w:r>
      <w:r>
        <w:rPr>
          <w:rFonts w:ascii="Arial MT" w:hAnsi="Arial MT"/>
          <w:sz w:val="14"/>
        </w:rPr>
        <w:t>niñez</w:t>
      </w:r>
      <w:r>
        <w:rPr>
          <w:rFonts w:ascii="Arial MT" w:hAnsi="Arial MT"/>
          <w:spacing w:val="-1"/>
          <w:sz w:val="14"/>
        </w:rPr>
        <w:t xml:space="preserve"> </w:t>
      </w:r>
      <w:r>
        <w:rPr>
          <w:rFonts w:ascii="Arial MT" w:hAnsi="Arial MT"/>
          <w:sz w:val="14"/>
        </w:rPr>
        <w:t>y</w:t>
      </w:r>
      <w:r>
        <w:rPr>
          <w:rFonts w:ascii="Arial MT" w:hAnsi="Arial MT"/>
          <w:spacing w:val="-1"/>
          <w:sz w:val="14"/>
        </w:rPr>
        <w:t xml:space="preserve"> </w:t>
      </w:r>
      <w:r>
        <w:rPr>
          <w:rFonts w:ascii="Arial MT" w:hAnsi="Arial MT"/>
          <w:sz w:val="14"/>
        </w:rPr>
        <w:t>la</w:t>
      </w:r>
      <w:r>
        <w:rPr>
          <w:rFonts w:ascii="Arial MT" w:hAnsi="Arial MT"/>
          <w:spacing w:val="-1"/>
          <w:sz w:val="14"/>
        </w:rPr>
        <w:t xml:space="preserve"> </w:t>
      </w:r>
      <w:proofErr w:type="gramStart"/>
      <w:r>
        <w:rPr>
          <w:rFonts w:ascii="Arial MT" w:hAnsi="Arial MT"/>
          <w:sz w:val="14"/>
        </w:rPr>
        <w:t>adolescencia?.</w:t>
      </w:r>
      <w:proofErr w:type="gramEnd"/>
      <w:r>
        <w:rPr>
          <w:rFonts w:ascii="Arial MT" w:hAnsi="Arial MT"/>
          <w:spacing w:val="-1"/>
          <w:sz w:val="14"/>
        </w:rPr>
        <w:t xml:space="preserve"> </w:t>
      </w:r>
      <w:r>
        <w:rPr>
          <w:rFonts w:ascii="Arial MT" w:hAnsi="Arial MT"/>
          <w:sz w:val="14"/>
        </w:rPr>
        <w:t>Derechos</w:t>
      </w:r>
      <w:r>
        <w:rPr>
          <w:rFonts w:ascii="Arial MT" w:hAnsi="Arial MT"/>
          <w:spacing w:val="-1"/>
          <w:sz w:val="14"/>
        </w:rPr>
        <w:t xml:space="preserve"> </w:t>
      </w:r>
      <w:r>
        <w:rPr>
          <w:rFonts w:ascii="Arial MT" w:hAnsi="Arial MT"/>
          <w:sz w:val="14"/>
        </w:rPr>
        <w:t>Digitales.</w:t>
      </w:r>
      <w:r>
        <w:rPr>
          <w:rFonts w:ascii="Arial MT" w:hAnsi="Arial MT"/>
          <w:spacing w:val="-1"/>
          <w:sz w:val="14"/>
        </w:rPr>
        <w:t xml:space="preserve"> </w:t>
      </w:r>
      <w:r>
        <w:rPr>
          <w:rFonts w:ascii="Arial MT" w:hAnsi="Arial MT"/>
          <w:sz w:val="14"/>
        </w:rPr>
        <w:t>Recuperado</w:t>
      </w:r>
      <w:r>
        <w:rPr>
          <w:rFonts w:ascii="Arial MT" w:hAnsi="Arial MT"/>
          <w:spacing w:val="-1"/>
          <w:sz w:val="14"/>
        </w:rPr>
        <w:t xml:space="preserve"> </w:t>
      </w:r>
      <w:r>
        <w:rPr>
          <w:rFonts w:ascii="Arial MT" w:hAnsi="Arial MT"/>
          <w:sz w:val="14"/>
        </w:rPr>
        <w:t>de:</w:t>
      </w:r>
      <w:r>
        <w:rPr>
          <w:rFonts w:ascii="Arial MT" w:hAnsi="Arial MT"/>
          <w:spacing w:val="40"/>
          <w:sz w:val="14"/>
        </w:rPr>
        <w:t xml:space="preserve"> </w:t>
      </w:r>
      <w:hyperlink r:id="rId9">
        <w:r>
          <w:rPr>
            <w:rFonts w:ascii="Arial MT" w:hAnsi="Arial MT"/>
            <w:spacing w:val="-2"/>
            <w:sz w:val="14"/>
          </w:rPr>
          <w:t>https://www.derechosdigitales.org/16682/es-la-censura-de-contenidos-una-proteccion-efectiva-para-la-ninez-y-la-adolescencia-sobre-el-proyecto-de-le</w:t>
        </w:r>
      </w:hyperlink>
      <w:r>
        <w:rPr>
          <w:rFonts w:ascii="Arial MT" w:hAnsi="Arial MT"/>
          <w:spacing w:val="80"/>
          <w:sz w:val="14"/>
        </w:rPr>
        <w:t xml:space="preserve">  </w:t>
      </w:r>
      <w:hyperlink r:id="rId10">
        <w:r>
          <w:rPr>
            <w:rFonts w:ascii="Arial MT" w:hAnsi="Arial MT"/>
            <w:spacing w:val="-2"/>
            <w:sz w:val="14"/>
          </w:rPr>
          <w:t>y-600-en-colombia/</w:t>
        </w:r>
      </w:hyperlink>
    </w:p>
    <w:p w14:paraId="52014B07" w14:textId="77777777" w:rsidR="0030396D" w:rsidRDefault="00A02A9A">
      <w:pPr>
        <w:pStyle w:val="Prrafodelista"/>
        <w:numPr>
          <w:ilvl w:val="0"/>
          <w:numId w:val="9"/>
        </w:numPr>
        <w:tabs>
          <w:tab w:val="left" w:pos="121"/>
        </w:tabs>
        <w:spacing w:line="205" w:lineRule="exact"/>
        <w:ind w:left="121" w:hanging="121"/>
        <w:rPr>
          <w:rFonts w:ascii="Arial MT" w:hAnsi="Arial MT"/>
          <w:sz w:val="14"/>
        </w:rPr>
      </w:pPr>
      <w:r>
        <w:rPr>
          <w:rFonts w:ascii="Arial MT" w:hAnsi="Arial MT"/>
          <w:sz w:val="14"/>
        </w:rPr>
        <w:t>Gonzáles,</w:t>
      </w:r>
      <w:r>
        <w:rPr>
          <w:rFonts w:ascii="Arial MT" w:hAnsi="Arial MT"/>
          <w:spacing w:val="-9"/>
          <w:sz w:val="14"/>
        </w:rPr>
        <w:t xml:space="preserve"> </w:t>
      </w:r>
      <w:r>
        <w:rPr>
          <w:rFonts w:ascii="Arial MT" w:hAnsi="Arial MT"/>
          <w:sz w:val="14"/>
        </w:rPr>
        <w:t>L.A</w:t>
      </w:r>
      <w:r>
        <w:rPr>
          <w:rFonts w:ascii="Arial MT" w:hAnsi="Arial MT"/>
          <w:spacing w:val="-6"/>
          <w:sz w:val="14"/>
        </w:rPr>
        <w:t xml:space="preserve"> </w:t>
      </w:r>
      <w:r>
        <w:rPr>
          <w:rFonts w:ascii="Arial MT" w:hAnsi="Arial MT"/>
          <w:sz w:val="14"/>
        </w:rPr>
        <w:t>(2009).</w:t>
      </w:r>
      <w:r>
        <w:rPr>
          <w:rFonts w:ascii="Arial MT" w:hAnsi="Arial MT"/>
          <w:spacing w:val="-6"/>
          <w:sz w:val="14"/>
        </w:rPr>
        <w:t xml:space="preserve"> </w:t>
      </w:r>
      <w:r>
        <w:rPr>
          <w:rFonts w:ascii="Arial MT" w:hAnsi="Arial MT"/>
          <w:sz w:val="14"/>
        </w:rPr>
        <w:t>Censura</w:t>
      </w:r>
      <w:r>
        <w:rPr>
          <w:rFonts w:ascii="Arial MT" w:hAnsi="Arial MT"/>
          <w:spacing w:val="-7"/>
          <w:sz w:val="14"/>
        </w:rPr>
        <w:t xml:space="preserve"> </w:t>
      </w:r>
      <w:r>
        <w:rPr>
          <w:rFonts w:ascii="Arial MT" w:hAnsi="Arial MT"/>
          <w:sz w:val="14"/>
        </w:rPr>
        <w:t>Previa</w:t>
      </w:r>
      <w:r>
        <w:rPr>
          <w:rFonts w:ascii="Arial MT" w:hAnsi="Arial MT"/>
          <w:spacing w:val="-6"/>
          <w:sz w:val="14"/>
        </w:rPr>
        <w:t xml:space="preserve"> </w:t>
      </w:r>
      <w:r>
        <w:rPr>
          <w:rFonts w:ascii="Arial MT" w:hAnsi="Arial MT"/>
          <w:sz w:val="14"/>
        </w:rPr>
        <w:t>en</w:t>
      </w:r>
      <w:r>
        <w:rPr>
          <w:rFonts w:ascii="Arial MT" w:hAnsi="Arial MT"/>
          <w:spacing w:val="-6"/>
          <w:sz w:val="14"/>
        </w:rPr>
        <w:t xml:space="preserve"> </w:t>
      </w:r>
      <w:r>
        <w:rPr>
          <w:rFonts w:ascii="Arial MT" w:hAnsi="Arial MT"/>
          <w:sz w:val="14"/>
        </w:rPr>
        <w:t>el</w:t>
      </w:r>
      <w:r>
        <w:rPr>
          <w:rFonts w:ascii="Arial MT" w:hAnsi="Arial MT"/>
          <w:spacing w:val="-7"/>
          <w:sz w:val="14"/>
        </w:rPr>
        <w:t xml:space="preserve"> </w:t>
      </w:r>
      <w:r>
        <w:rPr>
          <w:rFonts w:ascii="Arial MT" w:hAnsi="Arial MT"/>
          <w:sz w:val="14"/>
        </w:rPr>
        <w:t>Sistema</w:t>
      </w:r>
      <w:r>
        <w:rPr>
          <w:rFonts w:ascii="Arial MT" w:hAnsi="Arial MT"/>
          <w:spacing w:val="-6"/>
          <w:sz w:val="14"/>
        </w:rPr>
        <w:t xml:space="preserve"> </w:t>
      </w:r>
      <w:r>
        <w:rPr>
          <w:rFonts w:ascii="Arial MT" w:hAnsi="Arial MT"/>
          <w:sz w:val="14"/>
        </w:rPr>
        <w:t>Interamericano</w:t>
      </w:r>
      <w:r>
        <w:rPr>
          <w:rFonts w:ascii="Arial MT" w:hAnsi="Arial MT"/>
          <w:spacing w:val="-6"/>
          <w:sz w:val="14"/>
        </w:rPr>
        <w:t xml:space="preserve"> </w:t>
      </w:r>
      <w:r>
        <w:rPr>
          <w:rFonts w:ascii="Arial MT" w:hAnsi="Arial MT"/>
          <w:sz w:val="14"/>
        </w:rPr>
        <w:t>de</w:t>
      </w:r>
      <w:r>
        <w:rPr>
          <w:rFonts w:ascii="Arial MT" w:hAnsi="Arial MT"/>
          <w:spacing w:val="-6"/>
          <w:sz w:val="14"/>
        </w:rPr>
        <w:t xml:space="preserve"> </w:t>
      </w:r>
      <w:r>
        <w:rPr>
          <w:rFonts w:ascii="Arial MT" w:hAnsi="Arial MT"/>
          <w:sz w:val="14"/>
        </w:rPr>
        <w:t>Derechos</w:t>
      </w:r>
      <w:r>
        <w:rPr>
          <w:rFonts w:ascii="Arial MT" w:hAnsi="Arial MT"/>
          <w:spacing w:val="-7"/>
          <w:sz w:val="14"/>
        </w:rPr>
        <w:t xml:space="preserve"> </w:t>
      </w:r>
      <w:r>
        <w:rPr>
          <w:rFonts w:ascii="Arial MT" w:hAnsi="Arial MT"/>
          <w:sz w:val="14"/>
        </w:rPr>
        <w:t>Humanos.</w:t>
      </w:r>
      <w:r>
        <w:rPr>
          <w:rFonts w:ascii="Arial MT" w:hAnsi="Arial MT"/>
          <w:spacing w:val="-6"/>
          <w:sz w:val="14"/>
        </w:rPr>
        <w:t xml:space="preserve"> </w:t>
      </w:r>
      <w:r>
        <w:rPr>
          <w:rFonts w:ascii="Arial MT" w:hAnsi="Arial MT"/>
          <w:sz w:val="14"/>
        </w:rPr>
        <w:t>Universidad</w:t>
      </w:r>
      <w:r>
        <w:rPr>
          <w:rFonts w:ascii="Arial MT" w:hAnsi="Arial MT"/>
          <w:spacing w:val="-6"/>
          <w:sz w:val="14"/>
        </w:rPr>
        <w:t xml:space="preserve"> </w:t>
      </w:r>
      <w:r>
        <w:rPr>
          <w:rFonts w:ascii="Arial MT" w:hAnsi="Arial MT"/>
          <w:sz w:val="14"/>
        </w:rPr>
        <w:t>de</w:t>
      </w:r>
      <w:r>
        <w:rPr>
          <w:rFonts w:ascii="Arial MT" w:hAnsi="Arial MT"/>
          <w:spacing w:val="-7"/>
          <w:sz w:val="14"/>
        </w:rPr>
        <w:t xml:space="preserve"> </w:t>
      </w:r>
      <w:r>
        <w:rPr>
          <w:rFonts w:ascii="Arial MT" w:hAnsi="Arial MT"/>
          <w:sz w:val="14"/>
        </w:rPr>
        <w:t>los</w:t>
      </w:r>
      <w:r>
        <w:rPr>
          <w:rFonts w:ascii="Arial MT" w:hAnsi="Arial MT"/>
          <w:spacing w:val="-6"/>
          <w:sz w:val="14"/>
        </w:rPr>
        <w:t xml:space="preserve"> </w:t>
      </w:r>
      <w:r>
        <w:rPr>
          <w:rFonts w:ascii="Arial MT" w:hAnsi="Arial MT"/>
          <w:sz w:val="14"/>
        </w:rPr>
        <w:t>Andes.</w:t>
      </w:r>
      <w:r>
        <w:rPr>
          <w:rFonts w:ascii="Arial MT" w:hAnsi="Arial MT"/>
          <w:spacing w:val="-6"/>
          <w:sz w:val="14"/>
        </w:rPr>
        <w:t xml:space="preserve"> </w:t>
      </w:r>
      <w:r>
        <w:rPr>
          <w:rFonts w:ascii="Arial MT" w:hAnsi="Arial MT"/>
          <w:sz w:val="14"/>
        </w:rPr>
        <w:t>Recuperado</w:t>
      </w:r>
      <w:r>
        <w:rPr>
          <w:rFonts w:ascii="Arial MT" w:hAnsi="Arial MT"/>
          <w:spacing w:val="-6"/>
          <w:sz w:val="14"/>
        </w:rPr>
        <w:t xml:space="preserve"> </w:t>
      </w:r>
      <w:r>
        <w:rPr>
          <w:rFonts w:ascii="Arial MT" w:hAnsi="Arial MT"/>
          <w:spacing w:val="-5"/>
          <w:sz w:val="14"/>
        </w:rPr>
        <w:t>de:</w:t>
      </w:r>
    </w:p>
    <w:p w14:paraId="16A81BCB" w14:textId="77777777" w:rsidR="0030396D" w:rsidRDefault="000E06BD">
      <w:pPr>
        <w:spacing w:before="13"/>
        <w:rPr>
          <w:sz w:val="14"/>
        </w:rPr>
      </w:pPr>
      <w:hyperlink r:id="rId11">
        <w:r w:rsidR="00A02A9A">
          <w:rPr>
            <w:color w:val="1154CC"/>
            <w:spacing w:val="-2"/>
            <w:sz w:val="14"/>
            <w:u w:val="thick" w:color="1154CC"/>
          </w:rPr>
          <w:t>https://repositorio.uniandes.edu.co/bitstreams/dff57273-3366-4cc0-a197-618d4728531b/download</w:t>
        </w:r>
      </w:hyperlink>
    </w:p>
    <w:p w14:paraId="4A3F02D4" w14:textId="77777777" w:rsidR="0030396D" w:rsidRDefault="0030396D">
      <w:pPr>
        <w:rPr>
          <w:sz w:val="14"/>
        </w:rPr>
        <w:sectPr w:rsidR="0030396D">
          <w:pgSz w:w="12240" w:h="15840"/>
          <w:pgMar w:top="2380" w:right="1080" w:bottom="280" w:left="1440" w:header="1001" w:footer="0" w:gutter="0"/>
          <w:cols w:space="720"/>
        </w:sectPr>
      </w:pPr>
    </w:p>
    <w:p w14:paraId="6E5C4ED0" w14:textId="77777777" w:rsidR="0030396D" w:rsidRDefault="0030396D">
      <w:pPr>
        <w:pStyle w:val="Textoindependiente"/>
        <w:spacing w:before="15"/>
      </w:pPr>
    </w:p>
    <w:p w14:paraId="66486C8F" w14:textId="77777777" w:rsidR="0030396D" w:rsidRDefault="00A02A9A">
      <w:pPr>
        <w:spacing w:line="276" w:lineRule="auto"/>
        <w:ind w:right="362"/>
        <w:jc w:val="both"/>
        <w:rPr>
          <w:rFonts w:ascii="Arial" w:hAnsi="Arial"/>
          <w:i/>
        </w:rPr>
      </w:pPr>
      <w:r>
        <w:rPr>
          <w:rFonts w:ascii="Arial" w:hAnsi="Arial"/>
          <w:b/>
        </w:rPr>
        <w:t>Proyecto de Ley 261 de 2024</w:t>
      </w:r>
      <w:r>
        <w:t>:</w:t>
      </w:r>
      <w:r>
        <w:rPr>
          <w:spacing w:val="40"/>
        </w:rPr>
        <w:t xml:space="preserve"> </w:t>
      </w:r>
      <w:r>
        <w:rPr>
          <w:rFonts w:ascii="Arial" w:hAnsi="Arial"/>
          <w:i/>
        </w:rPr>
        <w:t>“Por medio de la cual se regula el acceso de niños, niñas y adolescentes a los servicios de redes sociales, plataformas digitales de interacción social, internet y se dictan otras disposiciones”</w:t>
      </w:r>
    </w:p>
    <w:p w14:paraId="0379927A" w14:textId="77777777" w:rsidR="0030396D" w:rsidRDefault="0030396D">
      <w:pPr>
        <w:pStyle w:val="Textoindependiente"/>
        <w:spacing w:before="37"/>
        <w:rPr>
          <w:rFonts w:ascii="Arial"/>
          <w:i/>
        </w:rPr>
      </w:pPr>
    </w:p>
    <w:p w14:paraId="69F514B4" w14:textId="77777777" w:rsidR="0030396D" w:rsidRDefault="00A02A9A">
      <w:pPr>
        <w:pStyle w:val="Textoindependiente"/>
        <w:spacing w:before="1" w:line="276" w:lineRule="auto"/>
        <w:ind w:right="360"/>
        <w:jc w:val="both"/>
      </w:pPr>
      <w:r>
        <w:t>Guarda una estrecha relación con el propósito del presente proyecto. Desde esta perspectiva, ya</w:t>
      </w:r>
      <w:r>
        <w:rPr>
          <w:spacing w:val="27"/>
        </w:rPr>
        <w:t xml:space="preserve"> </w:t>
      </w:r>
      <w:r>
        <w:t>se</w:t>
      </w:r>
      <w:r>
        <w:rPr>
          <w:spacing w:val="27"/>
        </w:rPr>
        <w:t xml:space="preserve"> </w:t>
      </w:r>
      <w:r>
        <w:t>han</w:t>
      </w:r>
      <w:r>
        <w:rPr>
          <w:spacing w:val="27"/>
        </w:rPr>
        <w:t xml:space="preserve"> </w:t>
      </w:r>
      <w:r>
        <w:t>impulsado iniciativas a nivel nacional orientadas a restringir el acceso y la creación de cuentas en redes sociales para menores de 14 años sin la autorización expresa de sus padres o tutores. Asimismo, se busca otorgar a las autoridades la facultad de imponer sanciones y establecer mecanismos de control que involucren a las instituciones educativas, tanto públicas como privadas, así como a los padres de familia. Esta articulación institucional tiene como objetivo prevenir</w:t>
      </w:r>
      <w:r>
        <w:rPr>
          <w:spacing w:val="-4"/>
        </w:rPr>
        <w:t xml:space="preserve"> </w:t>
      </w:r>
      <w:r>
        <w:t>riesgos</w:t>
      </w:r>
      <w:r>
        <w:rPr>
          <w:spacing w:val="-4"/>
        </w:rPr>
        <w:t xml:space="preserve"> </w:t>
      </w:r>
      <w:r>
        <w:t>y</w:t>
      </w:r>
      <w:r>
        <w:rPr>
          <w:spacing w:val="-4"/>
        </w:rPr>
        <w:t xml:space="preserve"> </w:t>
      </w:r>
      <w:r>
        <w:t>conductas</w:t>
      </w:r>
      <w:r>
        <w:rPr>
          <w:spacing w:val="-4"/>
        </w:rPr>
        <w:t xml:space="preserve"> </w:t>
      </w:r>
      <w:r>
        <w:t>perjudiciales</w:t>
      </w:r>
      <w:r>
        <w:rPr>
          <w:spacing w:val="-4"/>
        </w:rPr>
        <w:t xml:space="preserve"> </w:t>
      </w:r>
      <w:r>
        <w:t>que</w:t>
      </w:r>
      <w:r>
        <w:rPr>
          <w:spacing w:val="-4"/>
        </w:rPr>
        <w:t xml:space="preserve"> </w:t>
      </w:r>
      <w:r>
        <w:t>puedan</w:t>
      </w:r>
      <w:r>
        <w:rPr>
          <w:spacing w:val="-4"/>
        </w:rPr>
        <w:t xml:space="preserve"> </w:t>
      </w:r>
      <w:r>
        <w:t>afectar</w:t>
      </w:r>
      <w:r>
        <w:rPr>
          <w:spacing w:val="-4"/>
        </w:rPr>
        <w:t xml:space="preserve"> </w:t>
      </w:r>
      <w:r>
        <w:t>la</w:t>
      </w:r>
      <w:r>
        <w:rPr>
          <w:spacing w:val="-4"/>
        </w:rPr>
        <w:t xml:space="preserve"> </w:t>
      </w:r>
      <w:r>
        <w:t>seguridad, la salud y la integridad física y mental de los menores.</w:t>
      </w:r>
    </w:p>
    <w:p w14:paraId="7A283B0B" w14:textId="77777777" w:rsidR="0030396D" w:rsidRDefault="0030396D">
      <w:pPr>
        <w:pStyle w:val="Textoindependiente"/>
      </w:pPr>
    </w:p>
    <w:p w14:paraId="746E0649" w14:textId="77777777" w:rsidR="0030396D" w:rsidRDefault="0030396D">
      <w:pPr>
        <w:pStyle w:val="Textoindependiente"/>
        <w:spacing w:before="75"/>
      </w:pPr>
    </w:p>
    <w:p w14:paraId="3BF410F0" w14:textId="77777777" w:rsidR="0030396D" w:rsidRDefault="00A02A9A">
      <w:pPr>
        <w:pStyle w:val="Ttulo1"/>
        <w:numPr>
          <w:ilvl w:val="0"/>
          <w:numId w:val="10"/>
        </w:numPr>
        <w:tabs>
          <w:tab w:val="left" w:pos="301"/>
        </w:tabs>
        <w:spacing w:before="1"/>
        <w:ind w:left="301" w:hanging="301"/>
        <w:jc w:val="left"/>
      </w:pPr>
      <w:r>
        <w:t>JUSTIFICACIÓN</w:t>
      </w:r>
      <w:r>
        <w:rPr>
          <w:spacing w:val="-8"/>
        </w:rPr>
        <w:t xml:space="preserve"> </w:t>
      </w:r>
      <w:r>
        <w:t>DEL</w:t>
      </w:r>
      <w:r>
        <w:rPr>
          <w:spacing w:val="-8"/>
        </w:rPr>
        <w:t xml:space="preserve"> </w:t>
      </w:r>
      <w:r>
        <w:rPr>
          <w:spacing w:val="-2"/>
        </w:rPr>
        <w:t>PROYECTO</w:t>
      </w:r>
    </w:p>
    <w:p w14:paraId="1D3A88C1" w14:textId="77777777" w:rsidR="0030396D" w:rsidRDefault="00A02A9A">
      <w:pPr>
        <w:pStyle w:val="Textoindependiente"/>
        <w:spacing w:before="197" w:line="276" w:lineRule="auto"/>
        <w:ind w:right="363"/>
        <w:jc w:val="both"/>
      </w:pPr>
      <w:r>
        <w:t>Los autores del</w:t>
      </w:r>
      <w:r>
        <w:rPr>
          <w:spacing w:val="-4"/>
        </w:rPr>
        <w:t xml:space="preserve"> </w:t>
      </w:r>
      <w:r>
        <w:t>proyecto</w:t>
      </w:r>
      <w:r>
        <w:rPr>
          <w:spacing w:val="-4"/>
        </w:rPr>
        <w:t xml:space="preserve"> </w:t>
      </w:r>
      <w:r>
        <w:t>en</w:t>
      </w:r>
      <w:r>
        <w:rPr>
          <w:spacing w:val="-4"/>
        </w:rPr>
        <w:t xml:space="preserve"> </w:t>
      </w:r>
      <w:r>
        <w:t>la</w:t>
      </w:r>
      <w:r>
        <w:rPr>
          <w:spacing w:val="-4"/>
        </w:rPr>
        <w:t xml:space="preserve"> </w:t>
      </w:r>
      <w:r>
        <w:t>justificación</w:t>
      </w:r>
      <w:r>
        <w:rPr>
          <w:spacing w:val="-4"/>
        </w:rPr>
        <w:t xml:space="preserve"> </w:t>
      </w:r>
      <w:r>
        <w:t>y</w:t>
      </w:r>
      <w:r>
        <w:rPr>
          <w:spacing w:val="-4"/>
        </w:rPr>
        <w:t xml:space="preserve"> </w:t>
      </w:r>
      <w:r>
        <w:t>análisis</w:t>
      </w:r>
      <w:r>
        <w:rPr>
          <w:spacing w:val="-4"/>
        </w:rPr>
        <w:t xml:space="preserve"> </w:t>
      </w:r>
      <w:r>
        <w:t>de</w:t>
      </w:r>
      <w:r>
        <w:rPr>
          <w:spacing w:val="-4"/>
        </w:rPr>
        <w:t xml:space="preserve"> </w:t>
      </w:r>
      <w:r>
        <w:t>conveniencia</w:t>
      </w:r>
      <w:r>
        <w:rPr>
          <w:spacing w:val="-4"/>
        </w:rPr>
        <w:t xml:space="preserve"> </w:t>
      </w:r>
      <w:r>
        <w:t>de</w:t>
      </w:r>
      <w:r>
        <w:rPr>
          <w:spacing w:val="-4"/>
        </w:rPr>
        <w:t xml:space="preserve"> </w:t>
      </w:r>
      <w:r>
        <w:t>la</w:t>
      </w:r>
      <w:r>
        <w:rPr>
          <w:spacing w:val="-4"/>
        </w:rPr>
        <w:t xml:space="preserve"> </w:t>
      </w:r>
      <w:r>
        <w:t>iniciativa</w:t>
      </w:r>
      <w:r>
        <w:rPr>
          <w:spacing w:val="-4"/>
        </w:rPr>
        <w:t xml:space="preserve"> </w:t>
      </w:r>
      <w:r>
        <w:t>establecen los siguientes argumentos que resumimos de la siguiente manera:</w:t>
      </w:r>
    </w:p>
    <w:p w14:paraId="699D051D" w14:textId="77777777" w:rsidR="0030396D" w:rsidRDefault="00A02A9A">
      <w:pPr>
        <w:pStyle w:val="Textoindependiente"/>
        <w:spacing w:before="240" w:line="276" w:lineRule="auto"/>
        <w:ind w:left="720" w:right="358"/>
        <w:jc w:val="both"/>
      </w:pPr>
      <w:r>
        <w:t xml:space="preserve">El uso excesivo e inconsciente de pantallas, incluyendo televisores, computadoras, teléfonos inteligentes, </w:t>
      </w:r>
      <w:proofErr w:type="spellStart"/>
      <w:r>
        <w:t>tablets</w:t>
      </w:r>
      <w:proofErr w:type="spellEnd"/>
      <w:r>
        <w:t xml:space="preserve"> y consolas, puede afectar profundamente el</w:t>
      </w:r>
      <w:r>
        <w:rPr>
          <w:spacing w:val="-3"/>
        </w:rPr>
        <w:t xml:space="preserve"> </w:t>
      </w:r>
      <w:r>
        <w:t>desarrollo</w:t>
      </w:r>
      <w:r>
        <w:rPr>
          <w:spacing w:val="-3"/>
        </w:rPr>
        <w:t xml:space="preserve"> </w:t>
      </w:r>
      <w:r>
        <w:t>de niños y jóvenes, influyendo en su aprendizaje, emociones y comportamiento. La</w:t>
      </w:r>
      <w:r>
        <w:rPr>
          <w:spacing w:val="40"/>
        </w:rPr>
        <w:t xml:space="preserve"> </w:t>
      </w:r>
      <w:r>
        <w:t>adicción a estos dispositivos se asocia con problemas de autoestima, ansiedad y depresión, así como con secuelas físicas, psicológicas</w:t>
      </w:r>
      <w:r>
        <w:rPr>
          <w:spacing w:val="-3"/>
        </w:rPr>
        <w:t xml:space="preserve"> </w:t>
      </w:r>
      <w:r>
        <w:t>y</w:t>
      </w:r>
      <w:r>
        <w:rPr>
          <w:spacing w:val="-3"/>
        </w:rPr>
        <w:t xml:space="preserve"> </w:t>
      </w:r>
      <w:r>
        <w:t>sociales.</w:t>
      </w:r>
      <w:r>
        <w:rPr>
          <w:spacing w:val="-3"/>
        </w:rPr>
        <w:t xml:space="preserve"> </w:t>
      </w:r>
      <w:r>
        <w:t>Además,</w:t>
      </w:r>
      <w:r>
        <w:rPr>
          <w:spacing w:val="-3"/>
        </w:rPr>
        <w:t xml:space="preserve"> </w:t>
      </w:r>
      <w:r>
        <w:t>el</w:t>
      </w:r>
      <w:r>
        <w:rPr>
          <w:spacing w:val="-3"/>
        </w:rPr>
        <w:t xml:space="preserve"> </w:t>
      </w:r>
      <w:r>
        <w:t>abuso</w:t>
      </w:r>
      <w:r>
        <w:rPr>
          <w:spacing w:val="-3"/>
        </w:rPr>
        <w:t xml:space="preserve"> </w:t>
      </w:r>
      <w:r>
        <w:t xml:space="preserve">de redes sociales expone a los usuarios a la desinformación, discursos de odio y manipulación social, generando una percepción distorsionada de la realidad. En particular, las mujeres son más vulnerables a problemáticas como el </w:t>
      </w:r>
      <w:proofErr w:type="spellStart"/>
      <w:r>
        <w:t>ciberbullying</w:t>
      </w:r>
      <w:proofErr w:type="spellEnd"/>
      <w:r>
        <w:t xml:space="preserve">, el </w:t>
      </w:r>
      <w:proofErr w:type="spellStart"/>
      <w:r>
        <w:t>sexspreading</w:t>
      </w:r>
      <w:proofErr w:type="spellEnd"/>
      <w:r>
        <w:t xml:space="preserve"> y el </w:t>
      </w:r>
      <w:proofErr w:type="spellStart"/>
      <w:r>
        <w:t>ciberacoso</w:t>
      </w:r>
      <w:proofErr w:type="spellEnd"/>
      <w:r>
        <w:t>, mientras que las conductas agresivas dentro del</w:t>
      </w:r>
      <w:r>
        <w:rPr>
          <w:spacing w:val="-3"/>
        </w:rPr>
        <w:t xml:space="preserve"> </w:t>
      </w:r>
      <w:r>
        <w:t>entorno familiar son más frecuentes entre los hombres, reflejando un componente de género</w:t>
      </w:r>
      <w:r>
        <w:rPr>
          <w:spacing w:val="40"/>
        </w:rPr>
        <w:t xml:space="preserve"> </w:t>
      </w:r>
      <w:r>
        <w:t>que</w:t>
      </w:r>
      <w:r>
        <w:rPr>
          <w:spacing w:val="-3"/>
        </w:rPr>
        <w:t xml:space="preserve"> </w:t>
      </w:r>
      <w:r>
        <w:t>debe</w:t>
      </w:r>
      <w:r>
        <w:rPr>
          <w:spacing w:val="-3"/>
        </w:rPr>
        <w:t xml:space="preserve"> </w:t>
      </w:r>
      <w:r>
        <w:t>ser</w:t>
      </w:r>
      <w:r>
        <w:rPr>
          <w:spacing w:val="-3"/>
        </w:rPr>
        <w:t xml:space="preserve"> </w:t>
      </w:r>
      <w:r>
        <w:t>considerado.</w:t>
      </w:r>
      <w:r>
        <w:rPr>
          <w:spacing w:val="-3"/>
        </w:rPr>
        <w:t xml:space="preserve"> </w:t>
      </w:r>
      <w:r>
        <w:t>Asimismo,</w:t>
      </w:r>
      <w:r>
        <w:rPr>
          <w:spacing w:val="-3"/>
        </w:rPr>
        <w:t xml:space="preserve"> </w:t>
      </w:r>
      <w:r>
        <w:t>el</w:t>
      </w:r>
      <w:r>
        <w:rPr>
          <w:spacing w:val="-3"/>
        </w:rPr>
        <w:t xml:space="preserve"> </w:t>
      </w:r>
      <w:r>
        <w:t>uso</w:t>
      </w:r>
      <w:r>
        <w:rPr>
          <w:spacing w:val="-3"/>
        </w:rPr>
        <w:t xml:space="preserve"> </w:t>
      </w:r>
      <w:r>
        <w:t>desmedido</w:t>
      </w:r>
      <w:r>
        <w:rPr>
          <w:spacing w:val="-3"/>
        </w:rPr>
        <w:t xml:space="preserve"> </w:t>
      </w:r>
      <w:r>
        <w:t>de</w:t>
      </w:r>
      <w:r>
        <w:rPr>
          <w:spacing w:val="-3"/>
        </w:rPr>
        <w:t xml:space="preserve"> </w:t>
      </w:r>
      <w:r>
        <w:t>redes</w:t>
      </w:r>
      <w:r>
        <w:rPr>
          <w:spacing w:val="-3"/>
        </w:rPr>
        <w:t xml:space="preserve"> </w:t>
      </w:r>
      <w:r>
        <w:t>y</w:t>
      </w:r>
      <w:r>
        <w:rPr>
          <w:spacing w:val="-3"/>
        </w:rPr>
        <w:t xml:space="preserve"> </w:t>
      </w:r>
      <w:r>
        <w:t>plataformas</w:t>
      </w:r>
      <w:r>
        <w:rPr>
          <w:spacing w:val="-3"/>
        </w:rPr>
        <w:t xml:space="preserve"> </w:t>
      </w:r>
      <w:r>
        <w:t>digitales puede influir</w:t>
      </w:r>
      <w:r>
        <w:rPr>
          <w:spacing w:val="-3"/>
        </w:rPr>
        <w:t xml:space="preserve"> </w:t>
      </w:r>
      <w:r>
        <w:t>en</w:t>
      </w:r>
      <w:r>
        <w:rPr>
          <w:spacing w:val="-3"/>
        </w:rPr>
        <w:t xml:space="preserve"> </w:t>
      </w:r>
      <w:r>
        <w:t>la</w:t>
      </w:r>
      <w:r>
        <w:rPr>
          <w:spacing w:val="-3"/>
        </w:rPr>
        <w:t xml:space="preserve"> </w:t>
      </w:r>
      <w:r>
        <w:t>autopercepción</w:t>
      </w:r>
      <w:r>
        <w:rPr>
          <w:spacing w:val="-3"/>
        </w:rPr>
        <w:t xml:space="preserve"> </w:t>
      </w:r>
      <w:r>
        <w:t>y</w:t>
      </w:r>
      <w:r>
        <w:rPr>
          <w:spacing w:val="-3"/>
        </w:rPr>
        <w:t xml:space="preserve"> </w:t>
      </w:r>
      <w:r>
        <w:t>contribuir</w:t>
      </w:r>
      <w:r>
        <w:rPr>
          <w:spacing w:val="-3"/>
        </w:rPr>
        <w:t xml:space="preserve"> </w:t>
      </w:r>
      <w:r>
        <w:t>a</w:t>
      </w:r>
      <w:r>
        <w:rPr>
          <w:spacing w:val="-3"/>
        </w:rPr>
        <w:t xml:space="preserve"> </w:t>
      </w:r>
      <w:r>
        <w:t>trastornos</w:t>
      </w:r>
      <w:r>
        <w:rPr>
          <w:spacing w:val="-3"/>
        </w:rPr>
        <w:t xml:space="preserve"> </w:t>
      </w:r>
      <w:r>
        <w:t>alimenticios.</w:t>
      </w:r>
      <w:r>
        <w:rPr>
          <w:spacing w:val="-3"/>
        </w:rPr>
        <w:t xml:space="preserve"> </w:t>
      </w:r>
      <w:r>
        <w:t>Incluso</w:t>
      </w:r>
      <w:r>
        <w:rPr>
          <w:spacing w:val="-3"/>
        </w:rPr>
        <w:t xml:space="preserve"> </w:t>
      </w:r>
      <w:r>
        <w:t>los</w:t>
      </w:r>
      <w:r>
        <w:rPr>
          <w:spacing w:val="-3"/>
        </w:rPr>
        <w:t xml:space="preserve"> </w:t>
      </w:r>
      <w:r>
        <w:t>niños más pequeños, al ser nativos</w:t>
      </w:r>
      <w:r>
        <w:rPr>
          <w:spacing w:val="-4"/>
        </w:rPr>
        <w:t xml:space="preserve"> </w:t>
      </w:r>
      <w:r>
        <w:t>digitales,</w:t>
      </w:r>
      <w:r>
        <w:rPr>
          <w:spacing w:val="-4"/>
        </w:rPr>
        <w:t xml:space="preserve"> </w:t>
      </w:r>
      <w:r>
        <w:t>pueden</w:t>
      </w:r>
      <w:r>
        <w:rPr>
          <w:spacing w:val="-4"/>
        </w:rPr>
        <w:t xml:space="preserve"> </w:t>
      </w:r>
      <w:r>
        <w:t>desarrollar</w:t>
      </w:r>
      <w:r>
        <w:rPr>
          <w:spacing w:val="-4"/>
        </w:rPr>
        <w:t xml:space="preserve"> </w:t>
      </w:r>
      <w:r>
        <w:t>una</w:t>
      </w:r>
      <w:r>
        <w:rPr>
          <w:spacing w:val="-4"/>
        </w:rPr>
        <w:t xml:space="preserve"> </w:t>
      </w:r>
      <w:r>
        <w:t>fuerte</w:t>
      </w:r>
      <w:r>
        <w:rPr>
          <w:spacing w:val="-4"/>
        </w:rPr>
        <w:t xml:space="preserve"> </w:t>
      </w:r>
      <w:r>
        <w:t>dependencia</w:t>
      </w:r>
      <w:r>
        <w:rPr>
          <w:spacing w:val="-4"/>
        </w:rPr>
        <w:t xml:space="preserve"> </w:t>
      </w:r>
      <w:r>
        <w:t>a</w:t>
      </w:r>
      <w:r>
        <w:rPr>
          <w:spacing w:val="-4"/>
        </w:rPr>
        <w:t xml:space="preserve"> </w:t>
      </w:r>
      <w:r>
        <w:t>las pantallas si su exposición no es regulada.</w:t>
      </w:r>
    </w:p>
    <w:p w14:paraId="47DA21CB" w14:textId="77777777" w:rsidR="0030396D" w:rsidRDefault="00A02A9A">
      <w:pPr>
        <w:pStyle w:val="Textoindependiente"/>
        <w:spacing w:before="240" w:line="276" w:lineRule="auto"/>
        <w:ind w:left="720" w:right="358"/>
        <w:jc w:val="both"/>
      </w:pPr>
      <w:r>
        <w:t>La Sociedad Americana de Pediatría establece límites claros para su uso: cero exposiciones en niños menores de dos años, un máximo de una hora diaria entre los dos y 12 años, y hasta dos horas en adolescentes mayores de 16 años, siempre bajo supervisión y fuera del dormitorio. Sin embargo, muchas familias no cumplen estas recomendaciones, ya sea por desconocimiento de sus efectos negativos o por utilizar los</w:t>
      </w:r>
      <w:r>
        <w:rPr>
          <w:spacing w:val="-4"/>
        </w:rPr>
        <w:t xml:space="preserve"> </w:t>
      </w:r>
      <w:r>
        <w:t>dispositivos</w:t>
      </w:r>
      <w:r>
        <w:rPr>
          <w:spacing w:val="-4"/>
        </w:rPr>
        <w:t xml:space="preserve"> </w:t>
      </w:r>
      <w:r>
        <w:t>electrónicos</w:t>
      </w:r>
      <w:r>
        <w:rPr>
          <w:spacing w:val="-4"/>
        </w:rPr>
        <w:t xml:space="preserve"> </w:t>
      </w:r>
      <w:r>
        <w:t>como</w:t>
      </w:r>
      <w:r>
        <w:rPr>
          <w:spacing w:val="-4"/>
        </w:rPr>
        <w:t xml:space="preserve"> </w:t>
      </w:r>
      <w:r>
        <w:t>una</w:t>
      </w:r>
      <w:r>
        <w:rPr>
          <w:spacing w:val="-4"/>
        </w:rPr>
        <w:t xml:space="preserve"> </w:t>
      </w:r>
      <w:r>
        <w:t>herramienta</w:t>
      </w:r>
      <w:r>
        <w:rPr>
          <w:spacing w:val="-4"/>
        </w:rPr>
        <w:t xml:space="preserve"> </w:t>
      </w:r>
      <w:r>
        <w:t>de</w:t>
      </w:r>
      <w:r>
        <w:rPr>
          <w:spacing w:val="-4"/>
        </w:rPr>
        <w:t xml:space="preserve"> </w:t>
      </w:r>
      <w:r>
        <w:t>distracción</w:t>
      </w:r>
      <w:r>
        <w:rPr>
          <w:spacing w:val="-4"/>
        </w:rPr>
        <w:t xml:space="preserve"> </w:t>
      </w:r>
      <w:r>
        <w:t>para</w:t>
      </w:r>
      <w:r>
        <w:rPr>
          <w:spacing w:val="-4"/>
        </w:rPr>
        <w:t xml:space="preserve"> </w:t>
      </w:r>
      <w:r>
        <w:t>los</w:t>
      </w:r>
      <w:r>
        <w:rPr>
          <w:spacing w:val="-4"/>
        </w:rPr>
        <w:t xml:space="preserve"> </w:t>
      </w:r>
      <w:r>
        <w:t>niños</w:t>
      </w:r>
      <w:r>
        <w:rPr>
          <w:spacing w:val="-4"/>
        </w:rPr>
        <w:t xml:space="preserve"> </w:t>
      </w:r>
      <w:r>
        <w:t>y</w:t>
      </w:r>
      <w:r>
        <w:rPr>
          <w:spacing w:val="-4"/>
        </w:rPr>
        <w:t xml:space="preserve"> </w:t>
      </w:r>
      <w:r>
        <w:t>niñas. Como</w:t>
      </w:r>
      <w:r>
        <w:rPr>
          <w:spacing w:val="40"/>
        </w:rPr>
        <w:t xml:space="preserve"> </w:t>
      </w:r>
      <w:r>
        <w:t>resultado,</w:t>
      </w:r>
      <w:r>
        <w:rPr>
          <w:spacing w:val="40"/>
        </w:rPr>
        <w:t xml:space="preserve"> </w:t>
      </w:r>
      <w:r>
        <w:t>los</w:t>
      </w:r>
      <w:r>
        <w:rPr>
          <w:spacing w:val="40"/>
        </w:rPr>
        <w:t xml:space="preserve"> </w:t>
      </w:r>
      <w:r>
        <w:t>niños</w:t>
      </w:r>
      <w:r>
        <w:rPr>
          <w:spacing w:val="26"/>
        </w:rPr>
        <w:t xml:space="preserve"> </w:t>
      </w:r>
      <w:r>
        <w:t>tienden</w:t>
      </w:r>
      <w:r>
        <w:rPr>
          <w:spacing w:val="26"/>
        </w:rPr>
        <w:t xml:space="preserve"> </w:t>
      </w:r>
      <w:r>
        <w:t>a</w:t>
      </w:r>
      <w:r>
        <w:rPr>
          <w:spacing w:val="26"/>
        </w:rPr>
        <w:t xml:space="preserve"> </w:t>
      </w:r>
      <w:r>
        <w:t>descuidar</w:t>
      </w:r>
      <w:r>
        <w:rPr>
          <w:spacing w:val="26"/>
        </w:rPr>
        <w:t xml:space="preserve"> </w:t>
      </w:r>
      <w:r>
        <w:t>responsabilidades</w:t>
      </w:r>
      <w:r>
        <w:rPr>
          <w:spacing w:val="26"/>
        </w:rPr>
        <w:t xml:space="preserve"> </w:t>
      </w:r>
      <w:r>
        <w:t>esenciales</w:t>
      </w:r>
      <w:r>
        <w:rPr>
          <w:spacing w:val="26"/>
        </w:rPr>
        <w:t xml:space="preserve"> </w:t>
      </w:r>
      <w:r>
        <w:t>como</w:t>
      </w:r>
      <w:r>
        <w:rPr>
          <w:spacing w:val="26"/>
        </w:rPr>
        <w:t xml:space="preserve"> </w:t>
      </w:r>
      <w:r>
        <w:t>el</w:t>
      </w:r>
    </w:p>
    <w:p w14:paraId="164F570B" w14:textId="77777777" w:rsidR="0030396D" w:rsidRDefault="0030396D">
      <w:pPr>
        <w:pStyle w:val="Textoindependiente"/>
        <w:spacing w:line="276" w:lineRule="auto"/>
        <w:jc w:val="both"/>
        <w:sectPr w:rsidR="0030396D">
          <w:pgSz w:w="12240" w:h="15840"/>
          <w:pgMar w:top="2380" w:right="1080" w:bottom="280" w:left="1440" w:header="1001" w:footer="0" w:gutter="0"/>
          <w:cols w:space="720"/>
        </w:sectPr>
      </w:pPr>
    </w:p>
    <w:p w14:paraId="7CCB02DB" w14:textId="77777777" w:rsidR="0030396D" w:rsidRDefault="0030396D">
      <w:pPr>
        <w:pStyle w:val="Textoindependiente"/>
        <w:spacing w:before="15"/>
      </w:pPr>
    </w:p>
    <w:p w14:paraId="13397ECD" w14:textId="77777777" w:rsidR="0030396D" w:rsidRDefault="00A02A9A">
      <w:pPr>
        <w:pStyle w:val="Textoindependiente"/>
        <w:spacing w:line="276" w:lineRule="auto"/>
        <w:ind w:left="720" w:right="362"/>
        <w:jc w:val="both"/>
      </w:pPr>
      <w:r>
        <w:t>sueño, el estudio y la interacción social, priorizando el tiempo frente a las pantallas sobre sus necesidades básicas.</w:t>
      </w:r>
    </w:p>
    <w:p w14:paraId="1FC23FE3" w14:textId="77777777" w:rsidR="0030396D" w:rsidRDefault="00A02A9A">
      <w:pPr>
        <w:pStyle w:val="Textoindependiente"/>
        <w:spacing w:before="240" w:line="276" w:lineRule="auto"/>
        <w:ind w:left="720" w:right="359"/>
        <w:jc w:val="both"/>
      </w:pPr>
      <w:r>
        <w:t xml:space="preserve">Internet es un entorno lleno de riesgos que pueden comprometer la seguridad e integridad de los menores de edad. Uno de los peligros más alarmantes es la facilidad con la que depredadores sexuales y redes de trata de personas pueden contactar a niños y adolescentes a través de redes sociales abiertas, estableciendo relaciones manipuladoras que pueden derivar en abuso, explotación o extorsión. Además, los menores están expuestos a la desinformación, el </w:t>
      </w:r>
      <w:proofErr w:type="spellStart"/>
      <w:r>
        <w:t>ciberacoso</w:t>
      </w:r>
      <w:proofErr w:type="spellEnd"/>
      <w:r>
        <w:t>, la pornografía, los retos virales peligrosos y la captación por grupos delictivos o extremistas. Aunque existen mecanismos de protección, como los controles parentales, estos suelen ser fácilmente eludidos por los menores, quienes buscan acceso sin restricciones a plataformas digitales, exponiéndose así a amenazas graves que pueden afectar su bienestar</w:t>
      </w:r>
      <w:r>
        <w:rPr>
          <w:spacing w:val="-3"/>
        </w:rPr>
        <w:t xml:space="preserve"> </w:t>
      </w:r>
      <w:r>
        <w:t>físico, mental y emocional.</w:t>
      </w:r>
    </w:p>
    <w:p w14:paraId="7A19B0E4" w14:textId="77777777" w:rsidR="0030396D" w:rsidRDefault="00A02A9A">
      <w:pPr>
        <w:pStyle w:val="Textoindependiente"/>
        <w:spacing w:before="240" w:line="276" w:lineRule="auto"/>
        <w:ind w:left="720" w:right="364"/>
        <w:jc w:val="both"/>
      </w:pPr>
      <w:r>
        <w:t xml:space="preserve">Un ejemplo de regulación del uso de pantallas en menores es el mecanismo implementado en China, donde se han establecido estrictas restricciones y normativas sobre el acceso y tiempo de uso de aplicaciones digitales para niños. Además, el gobierno ha desarrollado un sistema de control parental multiplataforma y </w:t>
      </w:r>
      <w:proofErr w:type="spellStart"/>
      <w:r>
        <w:t>multidispositivo</w:t>
      </w:r>
      <w:proofErr w:type="spellEnd"/>
      <w:r>
        <w:t>, en el que participan empresas</w:t>
      </w:r>
      <w:r>
        <w:rPr>
          <w:spacing w:val="-4"/>
        </w:rPr>
        <w:t xml:space="preserve"> </w:t>
      </w:r>
      <w:r>
        <w:t>de</w:t>
      </w:r>
      <w:r>
        <w:rPr>
          <w:spacing w:val="-4"/>
        </w:rPr>
        <w:t xml:space="preserve"> </w:t>
      </w:r>
      <w:r>
        <w:t>aplicaciones,</w:t>
      </w:r>
      <w:r>
        <w:rPr>
          <w:spacing w:val="-4"/>
        </w:rPr>
        <w:t xml:space="preserve"> </w:t>
      </w:r>
      <w:r>
        <w:t>proveedores</w:t>
      </w:r>
      <w:r>
        <w:rPr>
          <w:spacing w:val="-4"/>
        </w:rPr>
        <w:t xml:space="preserve"> </w:t>
      </w:r>
      <w:r>
        <w:t>de</w:t>
      </w:r>
      <w:r>
        <w:rPr>
          <w:spacing w:val="-4"/>
        </w:rPr>
        <w:t xml:space="preserve"> </w:t>
      </w:r>
      <w:r>
        <w:t>tiendas digitales y fabricantes</w:t>
      </w:r>
      <w:r>
        <w:rPr>
          <w:spacing w:val="-5"/>
        </w:rPr>
        <w:t xml:space="preserve"> </w:t>
      </w:r>
      <w:r>
        <w:t>de</w:t>
      </w:r>
      <w:r>
        <w:rPr>
          <w:spacing w:val="-5"/>
        </w:rPr>
        <w:t xml:space="preserve"> </w:t>
      </w:r>
      <w:r>
        <w:t>dispositivos</w:t>
      </w:r>
      <w:r>
        <w:rPr>
          <w:spacing w:val="-5"/>
        </w:rPr>
        <w:t xml:space="preserve"> </w:t>
      </w:r>
      <w:r>
        <w:t>inteligentes.</w:t>
      </w:r>
      <w:r>
        <w:rPr>
          <w:spacing w:val="-5"/>
        </w:rPr>
        <w:t xml:space="preserve"> </w:t>
      </w:r>
      <w:r>
        <w:t>Este</w:t>
      </w:r>
      <w:r>
        <w:rPr>
          <w:spacing w:val="-5"/>
        </w:rPr>
        <w:t xml:space="preserve"> </w:t>
      </w:r>
      <w:r>
        <w:t>modelo</w:t>
      </w:r>
      <w:r>
        <w:rPr>
          <w:spacing w:val="-5"/>
        </w:rPr>
        <w:t xml:space="preserve"> </w:t>
      </w:r>
      <w:r>
        <w:t>integral</w:t>
      </w:r>
      <w:r>
        <w:rPr>
          <w:spacing w:val="-5"/>
        </w:rPr>
        <w:t xml:space="preserve"> </w:t>
      </w:r>
      <w:r>
        <w:t>busca</w:t>
      </w:r>
      <w:r>
        <w:rPr>
          <w:spacing w:val="-5"/>
        </w:rPr>
        <w:t xml:space="preserve"> </w:t>
      </w:r>
      <w:r>
        <w:t>garantizar una "modalidad para menores" que limite el acceso a contenidos inapropiados y</w:t>
      </w:r>
      <w:r>
        <w:rPr>
          <w:spacing w:val="40"/>
        </w:rPr>
        <w:t xml:space="preserve"> </w:t>
      </w:r>
      <w:r>
        <w:t>reduzca el tiempo de exposición a las pantallas, promoviendo un uso más seguro y controlado de la tecnología.</w:t>
      </w:r>
    </w:p>
    <w:p w14:paraId="46A41B54" w14:textId="77777777" w:rsidR="0030396D" w:rsidRDefault="00A02A9A">
      <w:pPr>
        <w:pStyle w:val="Ttulo1"/>
        <w:numPr>
          <w:ilvl w:val="0"/>
          <w:numId w:val="10"/>
        </w:numPr>
        <w:tabs>
          <w:tab w:val="left" w:pos="307"/>
        </w:tabs>
        <w:spacing w:before="240"/>
        <w:ind w:left="307" w:hanging="307"/>
        <w:jc w:val="left"/>
      </w:pPr>
      <w:r>
        <w:t>FUNDAMENTO</w:t>
      </w:r>
      <w:r>
        <w:rPr>
          <w:spacing w:val="-14"/>
        </w:rPr>
        <w:t xml:space="preserve"> </w:t>
      </w:r>
      <w:r>
        <w:rPr>
          <w:spacing w:val="-2"/>
        </w:rPr>
        <w:t>NORMATIVO</w:t>
      </w:r>
    </w:p>
    <w:p w14:paraId="20B95323" w14:textId="77777777" w:rsidR="0030396D" w:rsidRDefault="00A02A9A">
      <w:pPr>
        <w:pStyle w:val="Textoindependiente"/>
        <w:spacing w:before="180" w:line="276" w:lineRule="auto"/>
        <w:ind w:right="365"/>
        <w:jc w:val="both"/>
      </w:pPr>
      <w:r>
        <w:t>El autor de la iniciativa referencia de forma resumida las normas jurídicas que sustentan esta iniciativa. Como ponentes las resumimos así:</w:t>
      </w:r>
    </w:p>
    <w:p w14:paraId="00B73598" w14:textId="77777777" w:rsidR="0030396D" w:rsidRDefault="00A02A9A">
      <w:pPr>
        <w:spacing w:before="240"/>
        <w:ind w:left="720"/>
        <w:jc w:val="both"/>
        <w:rPr>
          <w:rFonts w:ascii="Arial"/>
          <w:b/>
          <w:i/>
        </w:rPr>
      </w:pPr>
      <w:r>
        <w:rPr>
          <w:rFonts w:ascii="Arial"/>
          <w:b/>
          <w:i/>
        </w:rPr>
        <w:t>MARCO</w:t>
      </w:r>
      <w:r>
        <w:rPr>
          <w:rFonts w:ascii="Arial"/>
          <w:b/>
          <w:i/>
          <w:spacing w:val="-5"/>
        </w:rPr>
        <w:t xml:space="preserve"> </w:t>
      </w:r>
      <w:r>
        <w:rPr>
          <w:rFonts w:ascii="Arial"/>
          <w:b/>
          <w:i/>
          <w:spacing w:val="-2"/>
        </w:rPr>
        <w:t>CONSTITUCIONAL</w:t>
      </w:r>
    </w:p>
    <w:p w14:paraId="0F8FAD76" w14:textId="77777777" w:rsidR="0030396D" w:rsidRDefault="0030396D">
      <w:pPr>
        <w:pStyle w:val="Textoindependiente"/>
        <w:spacing w:before="25"/>
        <w:rPr>
          <w:rFonts w:ascii="Arial"/>
          <w:b/>
          <w:i/>
        </w:rPr>
      </w:pPr>
    </w:p>
    <w:p w14:paraId="15FE45E9" w14:textId="77777777" w:rsidR="0030396D" w:rsidRDefault="00A02A9A">
      <w:pPr>
        <w:ind w:right="358"/>
        <w:jc w:val="both"/>
        <w:rPr>
          <w:rFonts w:ascii="Arial" w:hAnsi="Arial"/>
          <w:i/>
        </w:rPr>
      </w:pPr>
      <w:r>
        <w:rPr>
          <w:rFonts w:ascii="Arial" w:hAnsi="Arial"/>
          <w:b/>
          <w:i/>
        </w:rPr>
        <w:t>“Artículo 2.</w:t>
      </w:r>
      <w:r>
        <w:rPr>
          <w:rFonts w:ascii="Arial" w:hAnsi="Arial"/>
          <w:b/>
          <w:i/>
          <w:spacing w:val="-3"/>
        </w:rPr>
        <w:t xml:space="preserve"> </w:t>
      </w:r>
      <w:r>
        <w:rPr>
          <w:rFonts w:ascii="Arial" w:hAnsi="Arial"/>
          <w:i/>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independencia</w:t>
      </w:r>
      <w:r>
        <w:rPr>
          <w:rFonts w:ascii="Arial" w:hAnsi="Arial"/>
          <w:i/>
          <w:spacing w:val="-4"/>
        </w:rPr>
        <w:t xml:space="preserve"> </w:t>
      </w:r>
      <w:r>
        <w:rPr>
          <w:rFonts w:ascii="Arial" w:hAnsi="Arial"/>
          <w:i/>
        </w:rPr>
        <w:t xml:space="preserve">nacional, mantener la integridad territorial y asegurar la convivencia pacífica y la vigencia de un orden </w:t>
      </w:r>
      <w:r>
        <w:rPr>
          <w:rFonts w:ascii="Arial" w:hAnsi="Arial"/>
          <w:i/>
          <w:spacing w:val="-2"/>
        </w:rPr>
        <w:t>justo.</w:t>
      </w:r>
    </w:p>
    <w:p w14:paraId="56CCC9E8" w14:textId="77777777" w:rsidR="0030396D" w:rsidRDefault="00A02A9A">
      <w:pPr>
        <w:ind w:right="359"/>
        <w:jc w:val="both"/>
        <w:rPr>
          <w:rFonts w:ascii="Arial" w:hAnsi="Arial"/>
          <w:i/>
        </w:rPr>
      </w:pPr>
      <w:r>
        <w:rPr>
          <w:rFonts w:ascii="Arial" w:hAnsi="Arial"/>
          <w:i/>
        </w:rPr>
        <w:t>Las autoridades de</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República</w:t>
      </w:r>
      <w:r>
        <w:rPr>
          <w:rFonts w:ascii="Arial" w:hAnsi="Arial"/>
          <w:i/>
          <w:spacing w:val="-4"/>
        </w:rPr>
        <w:t xml:space="preserve"> </w:t>
      </w:r>
      <w:r>
        <w:rPr>
          <w:rFonts w:ascii="Arial" w:hAnsi="Arial"/>
          <w:i/>
        </w:rPr>
        <w:t>están</w:t>
      </w:r>
      <w:r>
        <w:rPr>
          <w:rFonts w:ascii="Arial" w:hAnsi="Arial"/>
          <w:i/>
          <w:spacing w:val="-4"/>
        </w:rPr>
        <w:t xml:space="preserve"> </w:t>
      </w:r>
      <w:r>
        <w:rPr>
          <w:rFonts w:ascii="Arial" w:hAnsi="Arial"/>
          <w:i/>
        </w:rPr>
        <w:t>instituidas</w:t>
      </w:r>
      <w:r>
        <w:rPr>
          <w:rFonts w:ascii="Arial" w:hAnsi="Arial"/>
          <w:i/>
          <w:spacing w:val="-4"/>
        </w:rPr>
        <w:t xml:space="preserve"> </w:t>
      </w:r>
      <w:r>
        <w:rPr>
          <w:rFonts w:ascii="Arial" w:hAnsi="Arial"/>
          <w:i/>
        </w:rPr>
        <w:t>para</w:t>
      </w:r>
      <w:r>
        <w:rPr>
          <w:rFonts w:ascii="Arial" w:hAnsi="Arial"/>
          <w:i/>
          <w:spacing w:val="-4"/>
        </w:rPr>
        <w:t xml:space="preserve"> </w:t>
      </w:r>
      <w:r>
        <w:rPr>
          <w:rFonts w:ascii="Arial" w:hAnsi="Arial"/>
          <w:i/>
        </w:rPr>
        <w:t>proteger</w:t>
      </w:r>
      <w:r>
        <w:rPr>
          <w:rFonts w:ascii="Arial" w:hAnsi="Arial"/>
          <w:i/>
          <w:spacing w:val="-4"/>
        </w:rPr>
        <w:t xml:space="preserve"> </w:t>
      </w:r>
      <w:r>
        <w:rPr>
          <w:rFonts w:ascii="Arial" w:hAnsi="Arial"/>
          <w:i/>
        </w:rPr>
        <w:t>a</w:t>
      </w:r>
      <w:r>
        <w:rPr>
          <w:rFonts w:ascii="Arial" w:hAnsi="Arial"/>
          <w:i/>
          <w:spacing w:val="-4"/>
        </w:rPr>
        <w:t xml:space="preserve"> </w:t>
      </w:r>
      <w:r>
        <w:rPr>
          <w:rFonts w:ascii="Arial" w:hAnsi="Arial"/>
          <w:i/>
        </w:rPr>
        <w:t>todas</w:t>
      </w:r>
      <w:r>
        <w:rPr>
          <w:rFonts w:ascii="Arial" w:hAnsi="Arial"/>
          <w:i/>
          <w:spacing w:val="-4"/>
        </w:rPr>
        <w:t xml:space="preserve"> </w:t>
      </w:r>
      <w:r>
        <w:rPr>
          <w:rFonts w:ascii="Arial" w:hAnsi="Arial"/>
          <w:i/>
        </w:rPr>
        <w:t>las</w:t>
      </w:r>
      <w:r>
        <w:rPr>
          <w:rFonts w:ascii="Arial" w:hAnsi="Arial"/>
          <w:i/>
          <w:spacing w:val="-4"/>
        </w:rPr>
        <w:t xml:space="preserve"> </w:t>
      </w:r>
      <w:r>
        <w:rPr>
          <w:rFonts w:ascii="Arial" w:hAnsi="Arial"/>
          <w:i/>
        </w:rPr>
        <w:t>personas</w:t>
      </w:r>
      <w:r>
        <w:rPr>
          <w:rFonts w:ascii="Arial" w:hAnsi="Arial"/>
          <w:i/>
          <w:spacing w:val="-4"/>
        </w:rPr>
        <w:t xml:space="preserve"> </w:t>
      </w:r>
      <w:r>
        <w:rPr>
          <w:rFonts w:ascii="Arial" w:hAnsi="Arial"/>
          <w:i/>
        </w:rPr>
        <w:t>residentes en Colombia, en su vida, honra, bienes, creencias, y demás derechos y libertades, y para asegurar el cumplimiento de los deberes sociales del Estado y de los particulares.”</w:t>
      </w:r>
    </w:p>
    <w:p w14:paraId="096AABB4" w14:textId="77777777" w:rsidR="0030396D" w:rsidRDefault="00A02A9A">
      <w:pPr>
        <w:rPr>
          <w:rFonts w:ascii="Arial" w:hAnsi="Arial"/>
          <w:i/>
        </w:rPr>
      </w:pPr>
      <w:r>
        <w:rPr>
          <w:rFonts w:ascii="Arial" w:hAnsi="Arial"/>
          <w:i/>
          <w:spacing w:val="-5"/>
        </w:rPr>
        <w:t>(…)</w:t>
      </w:r>
    </w:p>
    <w:p w14:paraId="5C49CF29" w14:textId="77777777" w:rsidR="0030396D" w:rsidRDefault="0030396D">
      <w:pPr>
        <w:rPr>
          <w:rFonts w:ascii="Arial" w:hAnsi="Arial"/>
          <w:i/>
        </w:rPr>
        <w:sectPr w:rsidR="0030396D">
          <w:pgSz w:w="12240" w:h="15840"/>
          <w:pgMar w:top="2380" w:right="1080" w:bottom="280" w:left="1440" w:header="1001" w:footer="0" w:gutter="0"/>
          <w:cols w:space="720"/>
        </w:sectPr>
      </w:pPr>
    </w:p>
    <w:p w14:paraId="169D4FA2" w14:textId="77777777" w:rsidR="0030396D" w:rsidRDefault="0030396D">
      <w:pPr>
        <w:pStyle w:val="Textoindependiente"/>
        <w:spacing w:before="15"/>
        <w:rPr>
          <w:rFonts w:ascii="Arial"/>
          <w:i/>
        </w:rPr>
      </w:pPr>
    </w:p>
    <w:p w14:paraId="2C04B75F" w14:textId="77777777" w:rsidR="0030396D" w:rsidRDefault="00A02A9A">
      <w:pPr>
        <w:ind w:right="360"/>
        <w:jc w:val="both"/>
        <w:rPr>
          <w:rFonts w:ascii="Arial" w:hAnsi="Arial"/>
          <w:i/>
        </w:rPr>
      </w:pPr>
      <w:r>
        <w:rPr>
          <w:rFonts w:ascii="Arial" w:hAnsi="Arial"/>
          <w:i/>
        </w:rPr>
        <w:t>“</w:t>
      </w:r>
      <w:r>
        <w:rPr>
          <w:rFonts w:ascii="Arial" w:hAnsi="Arial"/>
          <w:b/>
          <w:i/>
        </w:rPr>
        <w:t xml:space="preserve">Artículo 44. </w:t>
      </w:r>
      <w:r>
        <w:rPr>
          <w:rFonts w:ascii="Arial" w:hAnsi="Arial"/>
          <w:i/>
        </w:rPr>
        <w:t>Son derechos fundamentales de los niños: la vida, la integridad física, la salud y</w:t>
      </w:r>
      <w:r>
        <w:rPr>
          <w:rFonts w:ascii="Arial" w:hAnsi="Arial"/>
          <w:i/>
          <w:spacing w:val="40"/>
        </w:rPr>
        <w:t xml:space="preserve"> </w:t>
      </w:r>
      <w:r>
        <w:rPr>
          <w:rFonts w:ascii="Arial" w:hAnsi="Arial"/>
          <w:i/>
        </w:rPr>
        <w:t>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Constitución,</w:t>
      </w:r>
      <w:r>
        <w:rPr>
          <w:rFonts w:ascii="Arial" w:hAnsi="Arial"/>
          <w:i/>
          <w:spacing w:val="-3"/>
        </w:rPr>
        <w:t xml:space="preserve"> </w:t>
      </w:r>
      <w:r>
        <w:rPr>
          <w:rFonts w:ascii="Arial" w:hAnsi="Arial"/>
          <w:i/>
        </w:rPr>
        <w:t>en</w:t>
      </w:r>
      <w:r>
        <w:rPr>
          <w:rFonts w:ascii="Arial" w:hAnsi="Arial"/>
          <w:i/>
          <w:spacing w:val="-3"/>
        </w:rPr>
        <w:t xml:space="preserve"> </w:t>
      </w:r>
      <w:r>
        <w:rPr>
          <w:rFonts w:ascii="Arial" w:hAnsi="Arial"/>
          <w:i/>
        </w:rPr>
        <w:t>las</w:t>
      </w:r>
      <w:r>
        <w:rPr>
          <w:rFonts w:ascii="Arial" w:hAnsi="Arial"/>
          <w:i/>
          <w:spacing w:val="-3"/>
        </w:rPr>
        <w:t xml:space="preserve"> </w:t>
      </w:r>
      <w:r>
        <w:rPr>
          <w:rFonts w:ascii="Arial" w:hAnsi="Arial"/>
          <w:i/>
        </w:rPr>
        <w:t>leyes</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en</w:t>
      </w:r>
      <w:r>
        <w:rPr>
          <w:rFonts w:ascii="Arial" w:hAnsi="Arial"/>
          <w:i/>
          <w:spacing w:val="-3"/>
        </w:rPr>
        <w:t xml:space="preserve"> </w:t>
      </w:r>
      <w:r>
        <w:rPr>
          <w:rFonts w:ascii="Arial" w:hAnsi="Arial"/>
          <w:i/>
        </w:rPr>
        <w:t>los tratados internacionales ratificados por Colombia.</w:t>
      </w:r>
    </w:p>
    <w:p w14:paraId="4BFB6FDB" w14:textId="77777777" w:rsidR="0030396D" w:rsidRDefault="00A02A9A">
      <w:pPr>
        <w:ind w:right="363"/>
        <w:jc w:val="both"/>
        <w:rPr>
          <w:rFonts w:ascii="Arial" w:hAnsi="Arial"/>
          <w:i/>
        </w:rPr>
      </w:pPr>
      <w:r>
        <w:rPr>
          <w:rFonts w:ascii="Arial" w:hAnsi="Arial"/>
          <w:i/>
        </w:rPr>
        <w:t xml:space="preserve">La familia, la sociedad y el Estado tienen la obligación de asistir y proteger al niño para garantizar su desarrollo armónico e integral y el ejercicio pleno de sus derechos. Cualquier persona puede exigir de la autoridad competente su cumplimiento y la sanción de los </w:t>
      </w:r>
      <w:r>
        <w:rPr>
          <w:rFonts w:ascii="Arial" w:hAnsi="Arial"/>
          <w:i/>
          <w:spacing w:val="-2"/>
        </w:rPr>
        <w:t>infractores.</w:t>
      </w:r>
    </w:p>
    <w:p w14:paraId="07FF152E" w14:textId="77777777" w:rsidR="0030396D" w:rsidRDefault="00A02A9A">
      <w:pPr>
        <w:jc w:val="both"/>
        <w:rPr>
          <w:rFonts w:ascii="Arial" w:hAnsi="Arial"/>
          <w:i/>
        </w:rPr>
      </w:pPr>
      <w:r>
        <w:rPr>
          <w:rFonts w:ascii="Arial" w:hAnsi="Arial"/>
          <w:i/>
        </w:rPr>
        <w:t>Los</w:t>
      </w:r>
      <w:r>
        <w:rPr>
          <w:rFonts w:ascii="Arial" w:hAnsi="Arial"/>
          <w:i/>
          <w:spacing w:val="-7"/>
        </w:rPr>
        <w:t xml:space="preserve"> </w:t>
      </w:r>
      <w:r>
        <w:rPr>
          <w:rFonts w:ascii="Arial" w:hAnsi="Arial"/>
          <w:i/>
        </w:rPr>
        <w:t>derechos</w:t>
      </w:r>
      <w:r>
        <w:rPr>
          <w:rFonts w:ascii="Arial" w:hAnsi="Arial"/>
          <w:i/>
          <w:spacing w:val="-5"/>
        </w:rPr>
        <w:t xml:space="preserve"> </w:t>
      </w:r>
      <w:r>
        <w:rPr>
          <w:rFonts w:ascii="Arial" w:hAnsi="Arial"/>
          <w:i/>
        </w:rPr>
        <w:t>de</w:t>
      </w:r>
      <w:r>
        <w:rPr>
          <w:rFonts w:ascii="Arial" w:hAnsi="Arial"/>
          <w:i/>
          <w:spacing w:val="-5"/>
        </w:rPr>
        <w:t xml:space="preserve"> </w:t>
      </w:r>
      <w:r>
        <w:rPr>
          <w:rFonts w:ascii="Arial" w:hAnsi="Arial"/>
          <w:i/>
        </w:rPr>
        <w:t>los</w:t>
      </w:r>
      <w:r>
        <w:rPr>
          <w:rFonts w:ascii="Arial" w:hAnsi="Arial"/>
          <w:i/>
          <w:spacing w:val="-4"/>
        </w:rPr>
        <w:t xml:space="preserve"> </w:t>
      </w:r>
      <w:r>
        <w:rPr>
          <w:rFonts w:ascii="Arial" w:hAnsi="Arial"/>
          <w:i/>
        </w:rPr>
        <w:t>niños</w:t>
      </w:r>
      <w:r>
        <w:rPr>
          <w:rFonts w:ascii="Arial" w:hAnsi="Arial"/>
          <w:i/>
          <w:spacing w:val="-5"/>
        </w:rPr>
        <w:t xml:space="preserve"> </w:t>
      </w:r>
      <w:r>
        <w:rPr>
          <w:rFonts w:ascii="Arial" w:hAnsi="Arial"/>
          <w:i/>
        </w:rPr>
        <w:t>prevalecen</w:t>
      </w:r>
      <w:r>
        <w:rPr>
          <w:rFonts w:ascii="Arial" w:hAnsi="Arial"/>
          <w:i/>
          <w:spacing w:val="-5"/>
        </w:rPr>
        <w:t xml:space="preserve"> </w:t>
      </w:r>
      <w:r>
        <w:rPr>
          <w:rFonts w:ascii="Arial" w:hAnsi="Arial"/>
          <w:i/>
        </w:rPr>
        <w:t>sobre</w:t>
      </w:r>
      <w:r>
        <w:rPr>
          <w:rFonts w:ascii="Arial" w:hAnsi="Arial"/>
          <w:i/>
          <w:spacing w:val="-5"/>
        </w:rPr>
        <w:t xml:space="preserve"> </w:t>
      </w:r>
      <w:r>
        <w:rPr>
          <w:rFonts w:ascii="Arial" w:hAnsi="Arial"/>
          <w:i/>
        </w:rPr>
        <w:t>los</w:t>
      </w:r>
      <w:r>
        <w:rPr>
          <w:rFonts w:ascii="Arial" w:hAnsi="Arial"/>
          <w:i/>
          <w:spacing w:val="-4"/>
        </w:rPr>
        <w:t xml:space="preserve"> </w:t>
      </w:r>
      <w:r>
        <w:rPr>
          <w:rFonts w:ascii="Arial" w:hAnsi="Arial"/>
          <w:i/>
        </w:rPr>
        <w:t>derechos</w:t>
      </w:r>
      <w:r>
        <w:rPr>
          <w:rFonts w:ascii="Arial" w:hAnsi="Arial"/>
          <w:i/>
          <w:spacing w:val="-5"/>
        </w:rPr>
        <w:t xml:space="preserve"> </w:t>
      </w:r>
      <w:r>
        <w:rPr>
          <w:rFonts w:ascii="Arial" w:hAnsi="Arial"/>
          <w:i/>
        </w:rPr>
        <w:t>de</w:t>
      </w:r>
      <w:r>
        <w:rPr>
          <w:rFonts w:ascii="Arial" w:hAnsi="Arial"/>
          <w:i/>
          <w:spacing w:val="-5"/>
        </w:rPr>
        <w:t xml:space="preserve"> </w:t>
      </w:r>
      <w:r>
        <w:rPr>
          <w:rFonts w:ascii="Arial" w:hAnsi="Arial"/>
          <w:i/>
        </w:rPr>
        <w:t>los</w:t>
      </w:r>
      <w:r>
        <w:rPr>
          <w:rFonts w:ascii="Arial" w:hAnsi="Arial"/>
          <w:i/>
          <w:spacing w:val="-4"/>
        </w:rPr>
        <w:t xml:space="preserve"> </w:t>
      </w:r>
      <w:r>
        <w:rPr>
          <w:rFonts w:ascii="Arial" w:hAnsi="Arial"/>
          <w:i/>
          <w:spacing w:val="-2"/>
        </w:rPr>
        <w:t>demás.”</w:t>
      </w:r>
    </w:p>
    <w:p w14:paraId="5FDC3969" w14:textId="77777777" w:rsidR="0030396D" w:rsidRDefault="00A02A9A">
      <w:pPr>
        <w:spacing w:before="240"/>
        <w:ind w:left="720"/>
        <w:rPr>
          <w:rFonts w:ascii="Arial"/>
          <w:b/>
          <w:i/>
        </w:rPr>
      </w:pPr>
      <w:r>
        <w:rPr>
          <w:rFonts w:ascii="Arial"/>
          <w:b/>
          <w:i/>
        </w:rPr>
        <w:t>MARCO</w:t>
      </w:r>
      <w:r>
        <w:rPr>
          <w:rFonts w:ascii="Arial"/>
          <w:b/>
          <w:i/>
          <w:spacing w:val="-5"/>
        </w:rPr>
        <w:t xml:space="preserve"> </w:t>
      </w:r>
      <w:r>
        <w:rPr>
          <w:rFonts w:ascii="Arial"/>
          <w:b/>
          <w:i/>
          <w:spacing w:val="-2"/>
        </w:rPr>
        <w:t>LEGAL</w:t>
      </w:r>
    </w:p>
    <w:p w14:paraId="1E9357B9" w14:textId="77777777" w:rsidR="0030396D" w:rsidRDefault="0030396D">
      <w:pPr>
        <w:pStyle w:val="Textoindependiente"/>
        <w:spacing w:before="64"/>
        <w:rPr>
          <w:rFonts w:ascii="Arial"/>
          <w:b/>
          <w:i/>
        </w:rPr>
      </w:pPr>
    </w:p>
    <w:p w14:paraId="1599213C" w14:textId="77777777" w:rsidR="0030396D" w:rsidRDefault="00A02A9A">
      <w:pPr>
        <w:pStyle w:val="Ttulo1"/>
        <w:spacing w:before="1"/>
        <w:ind w:left="360"/>
      </w:pPr>
      <w:r>
        <w:t>LEY</w:t>
      </w:r>
      <w:r>
        <w:rPr>
          <w:spacing w:val="-7"/>
        </w:rPr>
        <w:t xml:space="preserve"> </w:t>
      </w:r>
      <w:r>
        <w:t>12</w:t>
      </w:r>
      <w:r>
        <w:rPr>
          <w:spacing w:val="-5"/>
        </w:rPr>
        <w:t xml:space="preserve"> </w:t>
      </w:r>
      <w:r>
        <w:t>DE</w:t>
      </w:r>
      <w:r>
        <w:rPr>
          <w:spacing w:val="-5"/>
        </w:rPr>
        <w:t xml:space="preserve"> </w:t>
      </w:r>
      <w:r>
        <w:t>1991</w:t>
      </w:r>
      <w:r>
        <w:rPr>
          <w:spacing w:val="-5"/>
        </w:rPr>
        <w:t xml:space="preserve"> </w:t>
      </w:r>
      <w:r>
        <w:t>-</w:t>
      </w:r>
      <w:r>
        <w:rPr>
          <w:spacing w:val="-5"/>
        </w:rPr>
        <w:t xml:space="preserve"> </w:t>
      </w:r>
      <w:r>
        <w:t>CONVENCIÓN</w:t>
      </w:r>
      <w:r>
        <w:rPr>
          <w:spacing w:val="-5"/>
        </w:rPr>
        <w:t xml:space="preserve"> </w:t>
      </w:r>
      <w:r>
        <w:t>INTERNACIONAL</w:t>
      </w:r>
      <w:r>
        <w:rPr>
          <w:spacing w:val="-5"/>
        </w:rPr>
        <w:t xml:space="preserve"> </w:t>
      </w:r>
      <w:r>
        <w:t>SOBRE</w:t>
      </w:r>
      <w:r>
        <w:rPr>
          <w:spacing w:val="-5"/>
        </w:rPr>
        <w:t xml:space="preserve"> </w:t>
      </w:r>
      <w:r>
        <w:t>LOS</w:t>
      </w:r>
      <w:r>
        <w:rPr>
          <w:spacing w:val="-5"/>
        </w:rPr>
        <w:t xml:space="preserve"> </w:t>
      </w:r>
      <w:r>
        <w:t>DERECHOS</w:t>
      </w:r>
      <w:r>
        <w:rPr>
          <w:spacing w:val="-5"/>
        </w:rPr>
        <w:t xml:space="preserve"> </w:t>
      </w:r>
      <w:r>
        <w:t>DEL</w:t>
      </w:r>
      <w:r>
        <w:rPr>
          <w:spacing w:val="-4"/>
        </w:rPr>
        <w:t xml:space="preserve"> NIÑO</w:t>
      </w:r>
    </w:p>
    <w:p w14:paraId="2E9CCA26" w14:textId="77777777" w:rsidR="0030396D" w:rsidRDefault="00A02A9A">
      <w:pPr>
        <w:ind w:left="360" w:right="204"/>
        <w:rPr>
          <w:rFonts w:ascii="Arial" w:hAnsi="Arial"/>
          <w:i/>
        </w:rPr>
      </w:pPr>
      <w:r>
        <w:rPr>
          <w:rFonts w:ascii="Arial" w:hAnsi="Arial"/>
          <w:b/>
        </w:rPr>
        <w:t>-</w:t>
      </w:r>
      <w:r>
        <w:rPr>
          <w:rFonts w:ascii="Arial" w:hAnsi="Arial"/>
          <w:b/>
          <w:spacing w:val="26"/>
        </w:rPr>
        <w:t xml:space="preserve"> </w:t>
      </w:r>
      <w:r>
        <w:rPr>
          <w:rFonts w:ascii="Arial" w:hAnsi="Arial"/>
          <w:i/>
        </w:rPr>
        <w:t>"Por</w:t>
      </w:r>
      <w:r>
        <w:rPr>
          <w:rFonts w:ascii="Arial" w:hAnsi="Arial"/>
          <w:i/>
          <w:spacing w:val="26"/>
        </w:rPr>
        <w:t xml:space="preserve"> </w:t>
      </w:r>
      <w:r>
        <w:rPr>
          <w:rFonts w:ascii="Arial" w:hAnsi="Arial"/>
          <w:i/>
        </w:rPr>
        <w:t>medio</w:t>
      </w:r>
      <w:r>
        <w:rPr>
          <w:rFonts w:ascii="Arial" w:hAnsi="Arial"/>
          <w:i/>
          <w:spacing w:val="26"/>
        </w:rPr>
        <w:t xml:space="preserve"> </w:t>
      </w:r>
      <w:r>
        <w:rPr>
          <w:rFonts w:ascii="Arial" w:hAnsi="Arial"/>
          <w:i/>
        </w:rPr>
        <w:t>de</w:t>
      </w:r>
      <w:r>
        <w:rPr>
          <w:rFonts w:ascii="Arial" w:hAnsi="Arial"/>
          <w:i/>
          <w:spacing w:val="26"/>
        </w:rPr>
        <w:t xml:space="preserve"> </w:t>
      </w:r>
      <w:r>
        <w:rPr>
          <w:rFonts w:ascii="Arial" w:hAnsi="Arial"/>
          <w:i/>
        </w:rPr>
        <w:t>la</w:t>
      </w:r>
      <w:r>
        <w:rPr>
          <w:rFonts w:ascii="Arial" w:hAnsi="Arial"/>
          <w:i/>
          <w:spacing w:val="26"/>
        </w:rPr>
        <w:t xml:space="preserve"> </w:t>
      </w:r>
      <w:r>
        <w:rPr>
          <w:rFonts w:ascii="Arial" w:hAnsi="Arial"/>
          <w:i/>
        </w:rPr>
        <w:t>cual</w:t>
      </w:r>
      <w:r>
        <w:rPr>
          <w:rFonts w:ascii="Arial" w:hAnsi="Arial"/>
          <w:i/>
          <w:spacing w:val="26"/>
        </w:rPr>
        <w:t xml:space="preserve"> </w:t>
      </w:r>
      <w:r>
        <w:rPr>
          <w:rFonts w:ascii="Arial" w:hAnsi="Arial"/>
          <w:i/>
        </w:rPr>
        <w:t>se</w:t>
      </w:r>
      <w:r>
        <w:rPr>
          <w:rFonts w:ascii="Arial" w:hAnsi="Arial"/>
          <w:i/>
          <w:spacing w:val="26"/>
        </w:rPr>
        <w:t xml:space="preserve"> </w:t>
      </w:r>
      <w:r>
        <w:rPr>
          <w:rFonts w:ascii="Arial" w:hAnsi="Arial"/>
          <w:i/>
        </w:rPr>
        <w:t>aprueba la Convención sobre los Derechos Del Niño adoptada por la Asamblea General de las Naciones Unidas el 20 de noviembre de 1989".</w:t>
      </w:r>
    </w:p>
    <w:p w14:paraId="5003D4FE" w14:textId="77777777" w:rsidR="0030396D" w:rsidRDefault="0030396D">
      <w:pPr>
        <w:pStyle w:val="Textoindependiente"/>
        <w:spacing w:before="27"/>
        <w:rPr>
          <w:rFonts w:ascii="Arial"/>
          <w:i/>
        </w:rPr>
      </w:pPr>
    </w:p>
    <w:p w14:paraId="3E0EEF29" w14:textId="77777777" w:rsidR="0030396D" w:rsidRDefault="00A02A9A">
      <w:pPr>
        <w:pStyle w:val="Ttulo2"/>
      </w:pPr>
      <w:r>
        <w:rPr>
          <w:spacing w:val="-2"/>
        </w:rPr>
        <w:t>Preámbulo</w:t>
      </w:r>
    </w:p>
    <w:p w14:paraId="5DF9DE65" w14:textId="77777777" w:rsidR="0030396D" w:rsidRDefault="0030396D">
      <w:pPr>
        <w:pStyle w:val="Textoindependiente"/>
        <w:spacing w:before="27"/>
        <w:rPr>
          <w:rFonts w:ascii="Arial"/>
          <w:b/>
          <w:i/>
        </w:rPr>
      </w:pPr>
    </w:p>
    <w:p w14:paraId="55D5B51D" w14:textId="77777777" w:rsidR="0030396D" w:rsidRDefault="00A02A9A">
      <w:pPr>
        <w:spacing w:line="506" w:lineRule="auto"/>
        <w:ind w:right="4890"/>
        <w:rPr>
          <w:rFonts w:ascii="Arial" w:hAnsi="Arial"/>
          <w:i/>
        </w:rPr>
      </w:pPr>
      <w:r>
        <w:rPr>
          <w:rFonts w:ascii="Arial" w:hAnsi="Arial"/>
          <w:i/>
        </w:rPr>
        <w:t>Los</w:t>
      </w:r>
      <w:r>
        <w:rPr>
          <w:rFonts w:ascii="Arial" w:hAnsi="Arial"/>
          <w:i/>
          <w:spacing w:val="-7"/>
        </w:rPr>
        <w:t xml:space="preserve"> </w:t>
      </w:r>
      <w:r>
        <w:rPr>
          <w:rFonts w:ascii="Arial" w:hAnsi="Arial"/>
          <w:i/>
        </w:rPr>
        <w:t>Estados</w:t>
      </w:r>
      <w:r>
        <w:rPr>
          <w:rFonts w:ascii="Arial" w:hAnsi="Arial"/>
          <w:i/>
          <w:spacing w:val="-7"/>
        </w:rPr>
        <w:t xml:space="preserve"> </w:t>
      </w:r>
      <w:r>
        <w:rPr>
          <w:rFonts w:ascii="Arial" w:hAnsi="Arial"/>
          <w:i/>
        </w:rPr>
        <w:t>Parte</w:t>
      </w:r>
      <w:r>
        <w:rPr>
          <w:rFonts w:ascii="Arial" w:hAnsi="Arial"/>
          <w:i/>
          <w:spacing w:val="-7"/>
        </w:rPr>
        <w:t xml:space="preserve"> </w:t>
      </w:r>
      <w:r>
        <w:rPr>
          <w:rFonts w:ascii="Arial" w:hAnsi="Arial"/>
          <w:i/>
        </w:rPr>
        <w:t>en</w:t>
      </w:r>
      <w:r>
        <w:rPr>
          <w:rFonts w:ascii="Arial" w:hAnsi="Arial"/>
          <w:i/>
          <w:spacing w:val="-7"/>
        </w:rPr>
        <w:t xml:space="preserve"> </w:t>
      </w:r>
      <w:r>
        <w:rPr>
          <w:rFonts w:ascii="Arial" w:hAnsi="Arial"/>
          <w:i/>
        </w:rPr>
        <w:t>la</w:t>
      </w:r>
      <w:r>
        <w:rPr>
          <w:rFonts w:ascii="Arial" w:hAnsi="Arial"/>
          <w:i/>
          <w:spacing w:val="-7"/>
        </w:rPr>
        <w:t xml:space="preserve"> </w:t>
      </w:r>
      <w:r>
        <w:rPr>
          <w:rFonts w:ascii="Arial" w:hAnsi="Arial"/>
          <w:i/>
        </w:rPr>
        <w:t>presente</w:t>
      </w:r>
      <w:r>
        <w:rPr>
          <w:rFonts w:ascii="Arial" w:hAnsi="Arial"/>
          <w:i/>
          <w:spacing w:val="-7"/>
        </w:rPr>
        <w:t xml:space="preserve"> </w:t>
      </w:r>
      <w:r>
        <w:rPr>
          <w:rFonts w:ascii="Arial" w:hAnsi="Arial"/>
          <w:i/>
        </w:rPr>
        <w:t xml:space="preserve">Convención. </w:t>
      </w:r>
      <w:r>
        <w:rPr>
          <w:rFonts w:ascii="Arial" w:hAnsi="Arial"/>
          <w:i/>
          <w:spacing w:val="-4"/>
        </w:rPr>
        <w:t>(…)</w:t>
      </w:r>
    </w:p>
    <w:p w14:paraId="0291ED02" w14:textId="77777777" w:rsidR="0030396D" w:rsidRDefault="00A02A9A">
      <w:pPr>
        <w:ind w:right="363"/>
        <w:jc w:val="both"/>
        <w:rPr>
          <w:rFonts w:ascii="Arial" w:hAnsi="Arial"/>
          <w:i/>
        </w:rPr>
      </w:pPr>
      <w:r>
        <w:rPr>
          <w:rFonts w:ascii="Arial" w:hAnsi="Arial"/>
          <w:i/>
        </w:rPr>
        <w:t>Convencidos de que la familia, como grupo</w:t>
      </w:r>
      <w:r>
        <w:rPr>
          <w:rFonts w:ascii="Arial" w:hAnsi="Arial"/>
          <w:i/>
          <w:spacing w:val="-3"/>
        </w:rPr>
        <w:t xml:space="preserve"> </w:t>
      </w:r>
      <w:r>
        <w:rPr>
          <w:rFonts w:ascii="Arial" w:hAnsi="Arial"/>
          <w:i/>
        </w:rPr>
        <w:t>fundamental</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sociedad</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medio</w:t>
      </w:r>
      <w:r>
        <w:rPr>
          <w:rFonts w:ascii="Arial" w:hAnsi="Arial"/>
          <w:i/>
          <w:spacing w:val="-3"/>
        </w:rPr>
        <w:t xml:space="preserve"> </w:t>
      </w:r>
      <w:r>
        <w:rPr>
          <w:rFonts w:ascii="Arial" w:hAnsi="Arial"/>
          <w:i/>
        </w:rPr>
        <w:t>natural</w:t>
      </w:r>
      <w:r>
        <w:rPr>
          <w:rFonts w:ascii="Arial" w:hAnsi="Arial"/>
          <w:i/>
          <w:spacing w:val="-3"/>
        </w:rPr>
        <w:t xml:space="preserve"> </w:t>
      </w:r>
      <w:r>
        <w:rPr>
          <w:rFonts w:ascii="Arial" w:hAnsi="Arial"/>
          <w:i/>
        </w:rPr>
        <w:t>para</w:t>
      </w:r>
      <w:r>
        <w:rPr>
          <w:rFonts w:ascii="Arial" w:hAnsi="Arial"/>
          <w:i/>
          <w:spacing w:val="-3"/>
        </w:rPr>
        <w:t xml:space="preserve"> </w:t>
      </w:r>
      <w:r>
        <w:rPr>
          <w:rFonts w:ascii="Arial" w:hAnsi="Arial"/>
          <w:i/>
        </w:rPr>
        <w:t xml:space="preserve">el crecimiento y el bienestar de todos sus miembros, y en particular de los niños, </w:t>
      </w:r>
      <w:r>
        <w:rPr>
          <w:rFonts w:ascii="Arial" w:hAnsi="Arial"/>
          <w:i/>
          <w:u w:val="thick"/>
        </w:rPr>
        <w:t>debe recibir la</w:t>
      </w:r>
      <w:r>
        <w:rPr>
          <w:rFonts w:ascii="Arial" w:hAnsi="Arial"/>
          <w:i/>
        </w:rPr>
        <w:t xml:space="preserve"> </w:t>
      </w:r>
      <w:r>
        <w:rPr>
          <w:rFonts w:ascii="Arial" w:hAnsi="Arial"/>
          <w:i/>
          <w:u w:val="thick"/>
        </w:rPr>
        <w:t>protección y asistencia</w:t>
      </w:r>
      <w:r>
        <w:rPr>
          <w:rFonts w:ascii="Arial" w:hAnsi="Arial"/>
          <w:i/>
          <w:spacing w:val="-5"/>
          <w:u w:val="thick"/>
        </w:rPr>
        <w:t xml:space="preserve"> </w:t>
      </w:r>
      <w:r>
        <w:rPr>
          <w:rFonts w:ascii="Arial" w:hAnsi="Arial"/>
          <w:i/>
          <w:u w:val="thick"/>
        </w:rPr>
        <w:t>necesarias</w:t>
      </w:r>
      <w:r>
        <w:rPr>
          <w:rFonts w:ascii="Arial" w:hAnsi="Arial"/>
          <w:i/>
          <w:spacing w:val="-5"/>
          <w:u w:val="thick"/>
        </w:rPr>
        <w:t xml:space="preserve"> </w:t>
      </w:r>
      <w:r>
        <w:rPr>
          <w:rFonts w:ascii="Arial" w:hAnsi="Arial"/>
          <w:i/>
          <w:u w:val="thick"/>
        </w:rPr>
        <w:t>para</w:t>
      </w:r>
      <w:r>
        <w:rPr>
          <w:rFonts w:ascii="Arial" w:hAnsi="Arial"/>
          <w:i/>
          <w:spacing w:val="-5"/>
          <w:u w:val="thick"/>
        </w:rPr>
        <w:t xml:space="preserve"> </w:t>
      </w:r>
      <w:r>
        <w:rPr>
          <w:rFonts w:ascii="Arial" w:hAnsi="Arial"/>
          <w:i/>
          <w:u w:val="thick"/>
        </w:rPr>
        <w:t>poder</w:t>
      </w:r>
      <w:r>
        <w:rPr>
          <w:rFonts w:ascii="Arial" w:hAnsi="Arial"/>
          <w:i/>
          <w:spacing w:val="-5"/>
          <w:u w:val="thick"/>
        </w:rPr>
        <w:t xml:space="preserve"> </w:t>
      </w:r>
      <w:r>
        <w:rPr>
          <w:rFonts w:ascii="Arial" w:hAnsi="Arial"/>
          <w:i/>
          <w:u w:val="thick"/>
        </w:rPr>
        <w:t>asumir</w:t>
      </w:r>
      <w:r>
        <w:rPr>
          <w:rFonts w:ascii="Arial" w:hAnsi="Arial"/>
          <w:i/>
          <w:spacing w:val="-5"/>
          <w:u w:val="thick"/>
        </w:rPr>
        <w:t xml:space="preserve"> </w:t>
      </w:r>
      <w:r>
        <w:rPr>
          <w:rFonts w:ascii="Arial" w:hAnsi="Arial"/>
          <w:i/>
          <w:u w:val="thick"/>
        </w:rPr>
        <w:t>plenamente</w:t>
      </w:r>
      <w:r>
        <w:rPr>
          <w:rFonts w:ascii="Arial" w:hAnsi="Arial"/>
          <w:i/>
          <w:spacing w:val="-5"/>
          <w:u w:val="thick"/>
        </w:rPr>
        <w:t xml:space="preserve"> </w:t>
      </w:r>
      <w:r>
        <w:rPr>
          <w:rFonts w:ascii="Arial" w:hAnsi="Arial"/>
          <w:i/>
          <w:u w:val="thick"/>
        </w:rPr>
        <w:t>sus</w:t>
      </w:r>
      <w:r>
        <w:rPr>
          <w:rFonts w:ascii="Arial" w:hAnsi="Arial"/>
          <w:i/>
          <w:spacing w:val="-5"/>
          <w:u w:val="thick"/>
        </w:rPr>
        <w:t xml:space="preserve"> </w:t>
      </w:r>
      <w:r>
        <w:rPr>
          <w:rFonts w:ascii="Arial" w:hAnsi="Arial"/>
          <w:i/>
          <w:u w:val="thick"/>
        </w:rPr>
        <w:t>responsabilidades</w:t>
      </w:r>
      <w:r>
        <w:rPr>
          <w:rFonts w:ascii="Arial" w:hAnsi="Arial"/>
          <w:i/>
          <w:spacing w:val="-5"/>
          <w:u w:val="thick"/>
        </w:rPr>
        <w:t xml:space="preserve"> </w:t>
      </w:r>
      <w:r>
        <w:rPr>
          <w:rFonts w:ascii="Arial" w:hAnsi="Arial"/>
          <w:i/>
          <w:u w:val="thick"/>
        </w:rPr>
        <w:t>dentro</w:t>
      </w:r>
      <w:r>
        <w:rPr>
          <w:rFonts w:ascii="Arial" w:hAnsi="Arial"/>
          <w:i/>
        </w:rPr>
        <w:t xml:space="preserve"> </w:t>
      </w:r>
      <w:r>
        <w:rPr>
          <w:rFonts w:ascii="Arial" w:hAnsi="Arial"/>
          <w:i/>
          <w:u w:val="thick"/>
        </w:rPr>
        <w:t>de la comunidad</w:t>
      </w:r>
    </w:p>
    <w:p w14:paraId="333E268A" w14:textId="77777777" w:rsidR="0030396D" w:rsidRDefault="0030396D">
      <w:pPr>
        <w:pStyle w:val="Textoindependiente"/>
        <w:spacing w:before="25"/>
        <w:rPr>
          <w:rFonts w:ascii="Arial"/>
          <w:i/>
        </w:rPr>
      </w:pPr>
    </w:p>
    <w:p w14:paraId="72595A8B" w14:textId="77777777" w:rsidR="0030396D" w:rsidRDefault="00A02A9A">
      <w:pPr>
        <w:rPr>
          <w:rFonts w:ascii="Arial" w:hAnsi="Arial"/>
          <w:i/>
        </w:rPr>
      </w:pPr>
      <w:r>
        <w:rPr>
          <w:rFonts w:ascii="Arial" w:hAnsi="Arial"/>
          <w:i/>
          <w:spacing w:val="-5"/>
        </w:rPr>
        <w:t>(…)</w:t>
      </w:r>
    </w:p>
    <w:p w14:paraId="68F3723E" w14:textId="77777777" w:rsidR="0030396D" w:rsidRDefault="0030396D">
      <w:pPr>
        <w:pStyle w:val="Textoindependiente"/>
        <w:spacing w:before="27"/>
        <w:rPr>
          <w:rFonts w:ascii="Arial"/>
          <w:i/>
        </w:rPr>
      </w:pPr>
    </w:p>
    <w:p w14:paraId="5E729601" w14:textId="77777777" w:rsidR="0030396D" w:rsidRDefault="00A02A9A">
      <w:pPr>
        <w:ind w:right="365"/>
        <w:jc w:val="both"/>
        <w:rPr>
          <w:rFonts w:ascii="Arial" w:hAnsi="Arial"/>
          <w:i/>
        </w:rPr>
      </w:pPr>
      <w:r>
        <w:rPr>
          <w:rFonts w:ascii="Arial" w:hAnsi="Arial"/>
          <w:i/>
        </w:rPr>
        <w:t>Teniendo presente que, como se indica en la Declaración de los Derechos del Niño, "</w:t>
      </w:r>
      <w:r>
        <w:rPr>
          <w:rFonts w:ascii="Arial" w:hAnsi="Arial"/>
          <w:i/>
          <w:u w:val="thick"/>
        </w:rPr>
        <w:t>el niño,</w:t>
      </w:r>
      <w:r>
        <w:rPr>
          <w:rFonts w:ascii="Arial" w:hAnsi="Arial"/>
          <w:i/>
        </w:rPr>
        <w:t xml:space="preserve"> </w:t>
      </w:r>
      <w:r>
        <w:rPr>
          <w:rFonts w:ascii="Arial" w:hAnsi="Arial"/>
          <w:i/>
          <w:u w:val="thick"/>
        </w:rPr>
        <w:t>por su falta de madurez física y mental, necesita protección y cuidado especiales,</w:t>
      </w:r>
      <w:r>
        <w:rPr>
          <w:rFonts w:ascii="Arial" w:hAnsi="Arial"/>
          <w:i/>
        </w:rPr>
        <w:t xml:space="preserve"> incluso la debida protección legal, tanto antes como después del nacimiento</w:t>
      </w:r>
    </w:p>
    <w:p w14:paraId="6CF18A43" w14:textId="77777777" w:rsidR="0030396D" w:rsidRDefault="0030396D">
      <w:pPr>
        <w:pStyle w:val="Textoindependiente"/>
        <w:spacing w:before="27"/>
        <w:rPr>
          <w:rFonts w:ascii="Arial"/>
          <w:i/>
        </w:rPr>
      </w:pPr>
    </w:p>
    <w:p w14:paraId="09522DBF" w14:textId="77777777" w:rsidR="0030396D" w:rsidRDefault="00A02A9A">
      <w:pPr>
        <w:rPr>
          <w:rFonts w:ascii="Arial" w:hAnsi="Arial"/>
          <w:i/>
        </w:rPr>
      </w:pPr>
      <w:r>
        <w:rPr>
          <w:rFonts w:ascii="Arial" w:hAnsi="Arial"/>
          <w:i/>
          <w:spacing w:val="-5"/>
        </w:rPr>
        <w:t>(…)</w:t>
      </w:r>
    </w:p>
    <w:p w14:paraId="30B1A02D" w14:textId="77777777" w:rsidR="0030396D" w:rsidRDefault="0030396D">
      <w:pPr>
        <w:pStyle w:val="Textoindependiente"/>
        <w:spacing w:before="27"/>
        <w:rPr>
          <w:rFonts w:ascii="Arial"/>
          <w:i/>
        </w:rPr>
      </w:pPr>
    </w:p>
    <w:p w14:paraId="295AA322" w14:textId="77777777" w:rsidR="0030396D" w:rsidRDefault="00A02A9A">
      <w:pPr>
        <w:ind w:right="360"/>
        <w:jc w:val="both"/>
        <w:rPr>
          <w:rFonts w:ascii="Arial" w:hAnsi="Arial"/>
          <w:i/>
        </w:rPr>
      </w:pPr>
      <w:r>
        <w:rPr>
          <w:rFonts w:ascii="Arial" w:hAnsi="Arial"/>
          <w:i/>
        </w:rPr>
        <w:t xml:space="preserve">Teniendo debidamente en cuenta la importancia de las tradiciones y los valores culturales de cada pueblo </w:t>
      </w:r>
      <w:r>
        <w:rPr>
          <w:rFonts w:ascii="Arial" w:hAnsi="Arial"/>
          <w:i/>
          <w:u w:val="thick"/>
        </w:rPr>
        <w:t>para la</w:t>
      </w:r>
      <w:r>
        <w:rPr>
          <w:rFonts w:ascii="Arial" w:hAnsi="Arial"/>
          <w:i/>
          <w:spacing w:val="-4"/>
          <w:u w:val="thick"/>
        </w:rPr>
        <w:t xml:space="preserve"> </w:t>
      </w:r>
      <w:r>
        <w:rPr>
          <w:rFonts w:ascii="Arial" w:hAnsi="Arial"/>
          <w:i/>
          <w:u w:val="thick"/>
        </w:rPr>
        <w:t>protección</w:t>
      </w:r>
      <w:r>
        <w:rPr>
          <w:rFonts w:ascii="Arial" w:hAnsi="Arial"/>
          <w:i/>
          <w:spacing w:val="-4"/>
          <w:u w:val="thick"/>
        </w:rPr>
        <w:t xml:space="preserve"> </w:t>
      </w:r>
      <w:r>
        <w:rPr>
          <w:rFonts w:ascii="Arial" w:hAnsi="Arial"/>
          <w:i/>
          <w:u w:val="thick"/>
        </w:rPr>
        <w:t>y</w:t>
      </w:r>
      <w:r>
        <w:rPr>
          <w:rFonts w:ascii="Arial" w:hAnsi="Arial"/>
          <w:i/>
          <w:spacing w:val="-4"/>
          <w:u w:val="thick"/>
        </w:rPr>
        <w:t xml:space="preserve"> </w:t>
      </w:r>
      <w:r>
        <w:rPr>
          <w:rFonts w:ascii="Arial" w:hAnsi="Arial"/>
          <w:i/>
          <w:u w:val="thick"/>
        </w:rPr>
        <w:t>el</w:t>
      </w:r>
      <w:r>
        <w:rPr>
          <w:rFonts w:ascii="Arial" w:hAnsi="Arial"/>
          <w:i/>
          <w:spacing w:val="-4"/>
          <w:u w:val="thick"/>
        </w:rPr>
        <w:t xml:space="preserve"> </w:t>
      </w:r>
      <w:r>
        <w:rPr>
          <w:rFonts w:ascii="Arial" w:hAnsi="Arial"/>
          <w:i/>
          <w:u w:val="thick"/>
        </w:rPr>
        <w:t>desarrollo</w:t>
      </w:r>
      <w:r>
        <w:rPr>
          <w:rFonts w:ascii="Arial" w:hAnsi="Arial"/>
          <w:i/>
          <w:spacing w:val="-4"/>
          <w:u w:val="thick"/>
        </w:rPr>
        <w:t xml:space="preserve"> </w:t>
      </w:r>
      <w:r>
        <w:rPr>
          <w:rFonts w:ascii="Arial" w:hAnsi="Arial"/>
          <w:i/>
          <w:u w:val="thick"/>
        </w:rPr>
        <w:t>armonioso</w:t>
      </w:r>
      <w:r>
        <w:rPr>
          <w:rFonts w:ascii="Arial" w:hAnsi="Arial"/>
          <w:i/>
          <w:spacing w:val="-4"/>
          <w:u w:val="thick"/>
        </w:rPr>
        <w:t xml:space="preserve"> </w:t>
      </w:r>
      <w:r>
        <w:rPr>
          <w:rFonts w:ascii="Arial" w:hAnsi="Arial"/>
          <w:i/>
          <w:u w:val="thick"/>
        </w:rPr>
        <w:t>del</w:t>
      </w:r>
      <w:r>
        <w:rPr>
          <w:rFonts w:ascii="Arial" w:hAnsi="Arial"/>
          <w:i/>
          <w:spacing w:val="-4"/>
          <w:u w:val="thick"/>
        </w:rPr>
        <w:t xml:space="preserve"> </w:t>
      </w:r>
      <w:r>
        <w:rPr>
          <w:rFonts w:ascii="Arial" w:hAnsi="Arial"/>
          <w:i/>
          <w:u w:val="thick"/>
        </w:rPr>
        <w:t>niño,</w:t>
      </w:r>
      <w:r>
        <w:rPr>
          <w:rFonts w:ascii="Arial" w:hAnsi="Arial"/>
          <w:i/>
          <w:spacing w:val="-4"/>
        </w:rPr>
        <w:t xml:space="preserve"> </w:t>
      </w:r>
      <w:r>
        <w:rPr>
          <w:rFonts w:ascii="Arial" w:hAnsi="Arial"/>
          <w:i/>
        </w:rPr>
        <w:t>Reconociendo</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importancia de</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cooperación</w:t>
      </w:r>
      <w:r>
        <w:rPr>
          <w:rFonts w:ascii="Arial" w:hAnsi="Arial"/>
          <w:i/>
          <w:spacing w:val="-3"/>
        </w:rPr>
        <w:t xml:space="preserve"> </w:t>
      </w:r>
      <w:r>
        <w:rPr>
          <w:rFonts w:ascii="Arial" w:hAnsi="Arial"/>
          <w:i/>
        </w:rPr>
        <w:t>internacional</w:t>
      </w:r>
      <w:r>
        <w:rPr>
          <w:rFonts w:ascii="Arial" w:hAnsi="Arial"/>
          <w:i/>
          <w:spacing w:val="-3"/>
        </w:rPr>
        <w:t xml:space="preserve"> </w:t>
      </w:r>
      <w:r>
        <w:rPr>
          <w:rFonts w:ascii="Arial" w:hAnsi="Arial"/>
          <w:i/>
        </w:rPr>
        <w:t>para</w:t>
      </w:r>
      <w:r>
        <w:rPr>
          <w:rFonts w:ascii="Arial" w:hAnsi="Arial"/>
          <w:i/>
          <w:spacing w:val="-3"/>
        </w:rPr>
        <w:t xml:space="preserve"> </w:t>
      </w:r>
      <w:r>
        <w:rPr>
          <w:rFonts w:ascii="Arial" w:hAnsi="Arial"/>
          <w:i/>
        </w:rPr>
        <w:t>el</w:t>
      </w:r>
      <w:r>
        <w:rPr>
          <w:rFonts w:ascii="Arial" w:hAnsi="Arial"/>
          <w:i/>
          <w:spacing w:val="-3"/>
        </w:rPr>
        <w:t xml:space="preserve"> </w:t>
      </w:r>
      <w:r>
        <w:rPr>
          <w:rFonts w:ascii="Arial" w:hAnsi="Arial"/>
          <w:i/>
        </w:rPr>
        <w:t>mejoramiento</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las</w:t>
      </w:r>
      <w:r>
        <w:rPr>
          <w:rFonts w:ascii="Arial" w:hAnsi="Arial"/>
          <w:i/>
          <w:spacing w:val="-3"/>
        </w:rPr>
        <w:t xml:space="preserve"> </w:t>
      </w:r>
      <w:r>
        <w:rPr>
          <w:rFonts w:ascii="Arial" w:hAnsi="Arial"/>
          <w:i/>
        </w:rPr>
        <w:t>condiciones</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vida</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los</w:t>
      </w:r>
      <w:r>
        <w:rPr>
          <w:rFonts w:ascii="Arial" w:hAnsi="Arial"/>
          <w:i/>
          <w:spacing w:val="-3"/>
        </w:rPr>
        <w:t xml:space="preserve"> </w:t>
      </w:r>
      <w:r>
        <w:rPr>
          <w:rFonts w:ascii="Arial" w:hAnsi="Arial"/>
          <w:i/>
        </w:rPr>
        <w:t>niños</w:t>
      </w:r>
      <w:r>
        <w:rPr>
          <w:rFonts w:ascii="Arial" w:hAnsi="Arial"/>
          <w:i/>
          <w:spacing w:val="-3"/>
        </w:rPr>
        <w:t xml:space="preserve"> </w:t>
      </w:r>
      <w:r>
        <w:rPr>
          <w:rFonts w:ascii="Arial" w:hAnsi="Arial"/>
          <w:i/>
        </w:rPr>
        <w:t>en todos los países, en particular en los países en desarrollo</w:t>
      </w:r>
    </w:p>
    <w:p w14:paraId="15311F74" w14:textId="77777777" w:rsidR="0030396D" w:rsidRDefault="0030396D">
      <w:pPr>
        <w:pStyle w:val="Textoindependiente"/>
        <w:spacing w:before="27"/>
        <w:rPr>
          <w:rFonts w:ascii="Arial"/>
          <w:i/>
        </w:rPr>
      </w:pPr>
    </w:p>
    <w:p w14:paraId="18905F4A" w14:textId="77777777" w:rsidR="0030396D" w:rsidRDefault="00A02A9A">
      <w:pPr>
        <w:rPr>
          <w:rFonts w:ascii="Arial" w:hAnsi="Arial"/>
          <w:i/>
        </w:rPr>
      </w:pPr>
      <w:r>
        <w:rPr>
          <w:rFonts w:ascii="Arial" w:hAnsi="Arial"/>
          <w:i/>
          <w:spacing w:val="-5"/>
        </w:rPr>
        <w:t>(…)</w:t>
      </w:r>
    </w:p>
    <w:p w14:paraId="75A44B8F" w14:textId="77777777" w:rsidR="0030396D" w:rsidRDefault="0030396D">
      <w:pPr>
        <w:rPr>
          <w:rFonts w:ascii="Arial" w:hAnsi="Arial"/>
          <w:i/>
        </w:rPr>
        <w:sectPr w:rsidR="0030396D">
          <w:pgSz w:w="12240" w:h="15840"/>
          <w:pgMar w:top="2380" w:right="1080" w:bottom="280" w:left="1440" w:header="1001" w:footer="0" w:gutter="0"/>
          <w:cols w:space="720"/>
        </w:sectPr>
      </w:pPr>
    </w:p>
    <w:p w14:paraId="3AF39733" w14:textId="77777777" w:rsidR="0030396D" w:rsidRDefault="0030396D">
      <w:pPr>
        <w:pStyle w:val="Textoindependiente"/>
        <w:spacing w:before="15"/>
        <w:rPr>
          <w:rFonts w:ascii="Arial"/>
          <w:i/>
        </w:rPr>
      </w:pPr>
    </w:p>
    <w:p w14:paraId="2DFC48BC" w14:textId="77777777" w:rsidR="0030396D" w:rsidRDefault="00A02A9A">
      <w:pPr>
        <w:pStyle w:val="Ttulo2"/>
      </w:pPr>
      <w:r>
        <w:t>Artículo</w:t>
      </w:r>
      <w:r>
        <w:rPr>
          <w:spacing w:val="-8"/>
        </w:rPr>
        <w:t xml:space="preserve"> </w:t>
      </w:r>
      <w:r>
        <w:rPr>
          <w:spacing w:val="-10"/>
        </w:rPr>
        <w:t>3</w:t>
      </w:r>
    </w:p>
    <w:p w14:paraId="427F1988" w14:textId="77777777" w:rsidR="0030396D" w:rsidRDefault="0030396D">
      <w:pPr>
        <w:pStyle w:val="Textoindependiente"/>
        <w:spacing w:before="27"/>
        <w:rPr>
          <w:rFonts w:ascii="Arial"/>
          <w:b/>
          <w:i/>
        </w:rPr>
      </w:pPr>
    </w:p>
    <w:p w14:paraId="210349F4" w14:textId="77777777" w:rsidR="0030396D" w:rsidRDefault="00A02A9A">
      <w:pPr>
        <w:ind w:right="365"/>
        <w:jc w:val="both"/>
        <w:rPr>
          <w:rFonts w:ascii="Arial" w:hAnsi="Arial"/>
          <w:i/>
        </w:rPr>
      </w:pPr>
      <w:r>
        <w:rPr>
          <w:rFonts w:ascii="Arial" w:hAnsi="Arial"/>
          <w:i/>
        </w:rPr>
        <w:t xml:space="preserve">2. Los Estados Parte </w:t>
      </w:r>
      <w:r>
        <w:rPr>
          <w:rFonts w:ascii="Arial" w:hAnsi="Arial"/>
          <w:i/>
          <w:u w:val="thick"/>
        </w:rPr>
        <w:t>se comprometen a asegurar al niño la protección y el cuidado que sean</w:t>
      </w:r>
      <w:r>
        <w:rPr>
          <w:rFonts w:ascii="Arial" w:hAnsi="Arial"/>
          <w:i/>
        </w:rPr>
        <w:t xml:space="preserve"> </w:t>
      </w:r>
      <w:r>
        <w:rPr>
          <w:rFonts w:ascii="Arial" w:hAnsi="Arial"/>
          <w:i/>
          <w:u w:val="thick"/>
        </w:rPr>
        <w:t>necesarios para su bienestar,</w:t>
      </w:r>
      <w:r>
        <w:rPr>
          <w:rFonts w:ascii="Arial" w:hAnsi="Arial"/>
          <w:i/>
        </w:rPr>
        <w:t xml:space="preserve"> teniendo en cuenta los derechos y deberes de sus padres,</w:t>
      </w:r>
      <w:r>
        <w:rPr>
          <w:rFonts w:ascii="Arial" w:hAnsi="Arial"/>
          <w:i/>
          <w:spacing w:val="40"/>
        </w:rPr>
        <w:t xml:space="preserve"> </w:t>
      </w:r>
      <w:r>
        <w:rPr>
          <w:rFonts w:ascii="Arial" w:hAnsi="Arial"/>
          <w:i/>
        </w:rPr>
        <w:t>tutores u otras personas responsables de él ante la ley y, con ese fin, tomarán todas las medidas legislativas y administrativas adecuadas.</w:t>
      </w:r>
    </w:p>
    <w:p w14:paraId="1638DD6D" w14:textId="77777777" w:rsidR="0030396D" w:rsidRDefault="0030396D">
      <w:pPr>
        <w:pStyle w:val="Textoindependiente"/>
        <w:spacing w:before="27"/>
        <w:rPr>
          <w:rFonts w:ascii="Arial"/>
          <w:i/>
        </w:rPr>
      </w:pPr>
    </w:p>
    <w:p w14:paraId="1E935286" w14:textId="77777777" w:rsidR="0030396D" w:rsidRDefault="00A02A9A">
      <w:pPr>
        <w:pStyle w:val="Ttulo2"/>
      </w:pPr>
      <w:r>
        <w:t>Artículo</w:t>
      </w:r>
      <w:r>
        <w:rPr>
          <w:spacing w:val="-8"/>
        </w:rPr>
        <w:t xml:space="preserve"> </w:t>
      </w:r>
      <w:r>
        <w:rPr>
          <w:spacing w:val="-5"/>
        </w:rPr>
        <w:t>13</w:t>
      </w:r>
    </w:p>
    <w:p w14:paraId="14D1B3CD" w14:textId="77777777" w:rsidR="0030396D" w:rsidRDefault="0030396D">
      <w:pPr>
        <w:pStyle w:val="Textoindependiente"/>
        <w:spacing w:before="27"/>
        <w:rPr>
          <w:rFonts w:ascii="Arial"/>
          <w:b/>
          <w:i/>
        </w:rPr>
      </w:pPr>
    </w:p>
    <w:p w14:paraId="4BEB8023" w14:textId="77777777" w:rsidR="0030396D" w:rsidRDefault="00A02A9A">
      <w:pPr>
        <w:pStyle w:val="Prrafodelista"/>
        <w:numPr>
          <w:ilvl w:val="0"/>
          <w:numId w:val="8"/>
        </w:numPr>
        <w:tabs>
          <w:tab w:val="left" w:pos="257"/>
        </w:tabs>
        <w:ind w:right="361" w:firstLine="0"/>
        <w:jc w:val="both"/>
        <w:rPr>
          <w:i/>
        </w:rPr>
      </w:pPr>
      <w:r>
        <w:rPr>
          <w:i/>
        </w:rPr>
        <w:t>El niño tendrá derecho a la libertad de expresión; ese derecho incluirá la</w:t>
      </w:r>
      <w:r>
        <w:rPr>
          <w:i/>
          <w:spacing w:val="-3"/>
        </w:rPr>
        <w:t xml:space="preserve"> </w:t>
      </w:r>
      <w:r>
        <w:rPr>
          <w:i/>
        </w:rPr>
        <w:t>libertad</w:t>
      </w:r>
      <w:r>
        <w:rPr>
          <w:i/>
          <w:spacing w:val="-3"/>
        </w:rPr>
        <w:t xml:space="preserve"> </w:t>
      </w:r>
      <w:r>
        <w:rPr>
          <w:i/>
        </w:rPr>
        <w:t>de</w:t>
      </w:r>
      <w:r>
        <w:rPr>
          <w:i/>
          <w:spacing w:val="-3"/>
        </w:rPr>
        <w:t xml:space="preserve"> </w:t>
      </w:r>
      <w:r>
        <w:rPr>
          <w:i/>
        </w:rPr>
        <w:t xml:space="preserve">buscar, recibir y difundir informaciones e ideas de todo tipo, sin consideración de fronteras, ya sea oralmente, por escrito o impresas, en forma artística o por cualquier otro medio elegido por el </w:t>
      </w:r>
      <w:r>
        <w:rPr>
          <w:i/>
          <w:spacing w:val="-2"/>
        </w:rPr>
        <w:t>niño.</w:t>
      </w:r>
    </w:p>
    <w:p w14:paraId="249F8F31" w14:textId="77777777" w:rsidR="0030396D" w:rsidRDefault="0030396D">
      <w:pPr>
        <w:pStyle w:val="Textoindependiente"/>
        <w:spacing w:before="27"/>
        <w:rPr>
          <w:rFonts w:ascii="Arial"/>
          <w:i/>
        </w:rPr>
      </w:pPr>
    </w:p>
    <w:p w14:paraId="1845016D" w14:textId="77777777" w:rsidR="0030396D" w:rsidRDefault="00A02A9A">
      <w:pPr>
        <w:pStyle w:val="Prrafodelista"/>
        <w:numPr>
          <w:ilvl w:val="0"/>
          <w:numId w:val="8"/>
        </w:numPr>
        <w:tabs>
          <w:tab w:val="left" w:pos="272"/>
        </w:tabs>
        <w:ind w:right="365" w:firstLine="0"/>
        <w:jc w:val="both"/>
        <w:rPr>
          <w:i/>
        </w:rPr>
      </w:pPr>
      <w:r>
        <w:rPr>
          <w:i/>
        </w:rPr>
        <w:t xml:space="preserve">El ejercicio de tal derecho podrá estar sujeto </w:t>
      </w:r>
      <w:r>
        <w:rPr>
          <w:i/>
          <w:u w:val="thick"/>
        </w:rPr>
        <w:t>a ciertas restricciones</w:t>
      </w:r>
      <w:r>
        <w:rPr>
          <w:i/>
        </w:rPr>
        <w:t>, que serán únicamente las que la ley prevea y sean necesarias:</w:t>
      </w:r>
    </w:p>
    <w:p w14:paraId="2A547609" w14:textId="77777777" w:rsidR="0030396D" w:rsidRDefault="0030396D">
      <w:pPr>
        <w:pStyle w:val="Textoindependiente"/>
        <w:spacing w:before="27"/>
        <w:rPr>
          <w:rFonts w:ascii="Arial"/>
          <w:i/>
        </w:rPr>
      </w:pPr>
    </w:p>
    <w:p w14:paraId="0540FD08" w14:textId="77777777" w:rsidR="0030396D" w:rsidRDefault="00A02A9A">
      <w:pPr>
        <w:pStyle w:val="Prrafodelista"/>
        <w:numPr>
          <w:ilvl w:val="1"/>
          <w:numId w:val="8"/>
        </w:numPr>
        <w:tabs>
          <w:tab w:val="left" w:pos="254"/>
        </w:tabs>
        <w:ind w:left="254" w:hanging="254"/>
        <w:jc w:val="both"/>
        <w:rPr>
          <w:i/>
        </w:rPr>
      </w:pPr>
      <w:r>
        <w:rPr>
          <w:i/>
        </w:rPr>
        <w:t>Para</w:t>
      </w:r>
      <w:r>
        <w:rPr>
          <w:i/>
          <w:spacing w:val="-6"/>
        </w:rPr>
        <w:t xml:space="preserve"> </w:t>
      </w:r>
      <w:r>
        <w:rPr>
          <w:i/>
          <w:u w:val="thick"/>
        </w:rPr>
        <w:t>el</w:t>
      </w:r>
      <w:r>
        <w:rPr>
          <w:i/>
          <w:spacing w:val="-4"/>
          <w:u w:val="thick"/>
        </w:rPr>
        <w:t xml:space="preserve"> </w:t>
      </w:r>
      <w:r>
        <w:rPr>
          <w:i/>
          <w:u w:val="thick"/>
        </w:rPr>
        <w:t>respeto</w:t>
      </w:r>
      <w:r>
        <w:rPr>
          <w:i/>
          <w:spacing w:val="-4"/>
          <w:u w:val="thick"/>
        </w:rPr>
        <w:t xml:space="preserve"> </w:t>
      </w:r>
      <w:r>
        <w:rPr>
          <w:i/>
          <w:u w:val="thick"/>
        </w:rPr>
        <w:t>de</w:t>
      </w:r>
      <w:r>
        <w:rPr>
          <w:i/>
          <w:spacing w:val="-4"/>
          <w:u w:val="thick"/>
        </w:rPr>
        <w:t xml:space="preserve"> </w:t>
      </w:r>
      <w:r>
        <w:rPr>
          <w:i/>
          <w:u w:val="thick"/>
        </w:rPr>
        <w:t>los</w:t>
      </w:r>
      <w:r>
        <w:rPr>
          <w:i/>
          <w:spacing w:val="-4"/>
          <w:u w:val="thick"/>
        </w:rPr>
        <w:t xml:space="preserve"> </w:t>
      </w:r>
      <w:r>
        <w:rPr>
          <w:i/>
          <w:u w:val="thick"/>
        </w:rPr>
        <w:t>derechos</w:t>
      </w:r>
      <w:r>
        <w:rPr>
          <w:i/>
          <w:spacing w:val="-4"/>
        </w:rPr>
        <w:t xml:space="preserve"> </w:t>
      </w:r>
      <w:r>
        <w:rPr>
          <w:i/>
        </w:rPr>
        <w:t>o</w:t>
      </w:r>
      <w:r>
        <w:rPr>
          <w:i/>
          <w:spacing w:val="-4"/>
        </w:rPr>
        <w:t xml:space="preserve"> </w:t>
      </w:r>
      <w:r>
        <w:rPr>
          <w:i/>
        </w:rPr>
        <w:t>la</w:t>
      </w:r>
      <w:r>
        <w:rPr>
          <w:i/>
          <w:spacing w:val="-4"/>
        </w:rPr>
        <w:t xml:space="preserve"> </w:t>
      </w:r>
      <w:r>
        <w:rPr>
          <w:i/>
        </w:rPr>
        <w:t>reputación</w:t>
      </w:r>
      <w:r>
        <w:rPr>
          <w:i/>
          <w:spacing w:val="-4"/>
        </w:rPr>
        <w:t xml:space="preserve"> </w:t>
      </w:r>
      <w:r>
        <w:rPr>
          <w:i/>
        </w:rPr>
        <w:t>de</w:t>
      </w:r>
      <w:r>
        <w:rPr>
          <w:i/>
          <w:spacing w:val="-4"/>
        </w:rPr>
        <w:t xml:space="preserve"> </w:t>
      </w:r>
      <w:r>
        <w:rPr>
          <w:i/>
        </w:rPr>
        <w:t>los</w:t>
      </w:r>
      <w:r>
        <w:rPr>
          <w:i/>
          <w:spacing w:val="-4"/>
        </w:rPr>
        <w:t xml:space="preserve"> </w:t>
      </w:r>
      <w:r>
        <w:rPr>
          <w:i/>
          <w:spacing w:val="-2"/>
        </w:rPr>
        <w:t>demás;</w:t>
      </w:r>
    </w:p>
    <w:p w14:paraId="2937D381" w14:textId="77777777" w:rsidR="0030396D" w:rsidRDefault="0030396D">
      <w:pPr>
        <w:pStyle w:val="Textoindependiente"/>
        <w:spacing w:before="27"/>
        <w:rPr>
          <w:rFonts w:ascii="Arial"/>
          <w:i/>
        </w:rPr>
      </w:pPr>
    </w:p>
    <w:p w14:paraId="5DB9CD29" w14:textId="77777777" w:rsidR="0030396D" w:rsidRDefault="00A02A9A">
      <w:pPr>
        <w:pStyle w:val="Prrafodelista"/>
        <w:numPr>
          <w:ilvl w:val="1"/>
          <w:numId w:val="8"/>
        </w:numPr>
        <w:tabs>
          <w:tab w:val="left" w:pos="284"/>
        </w:tabs>
        <w:ind w:left="0" w:right="364" w:firstLine="0"/>
        <w:jc w:val="both"/>
        <w:rPr>
          <w:i/>
        </w:rPr>
      </w:pPr>
      <w:r>
        <w:rPr>
          <w:i/>
        </w:rPr>
        <w:t xml:space="preserve">Para la protección de la </w:t>
      </w:r>
      <w:r>
        <w:rPr>
          <w:i/>
          <w:u w:val="thick"/>
        </w:rPr>
        <w:t>seguridad nacional o el orden público o para proteger la salud o la</w:t>
      </w:r>
      <w:r>
        <w:rPr>
          <w:i/>
        </w:rPr>
        <w:t xml:space="preserve"> </w:t>
      </w:r>
      <w:r>
        <w:rPr>
          <w:i/>
          <w:u w:val="thick"/>
        </w:rPr>
        <w:t>moral públicas</w:t>
      </w:r>
      <w:r>
        <w:rPr>
          <w:i/>
        </w:rPr>
        <w:t>.</w:t>
      </w:r>
    </w:p>
    <w:p w14:paraId="3C007ACE" w14:textId="77777777" w:rsidR="0030396D" w:rsidRDefault="0030396D">
      <w:pPr>
        <w:pStyle w:val="Textoindependiente"/>
        <w:spacing w:before="27"/>
        <w:rPr>
          <w:rFonts w:ascii="Arial"/>
          <w:i/>
        </w:rPr>
      </w:pPr>
    </w:p>
    <w:p w14:paraId="797413AA" w14:textId="77777777" w:rsidR="0030396D" w:rsidRDefault="00A02A9A">
      <w:pPr>
        <w:pStyle w:val="Ttulo2"/>
      </w:pPr>
      <w:r>
        <w:t>Artículo</w:t>
      </w:r>
      <w:r>
        <w:rPr>
          <w:spacing w:val="-8"/>
        </w:rPr>
        <w:t xml:space="preserve"> </w:t>
      </w:r>
      <w:r>
        <w:rPr>
          <w:spacing w:val="-5"/>
        </w:rPr>
        <w:t>17</w:t>
      </w:r>
    </w:p>
    <w:p w14:paraId="752350FF" w14:textId="77777777" w:rsidR="0030396D" w:rsidRDefault="0030396D">
      <w:pPr>
        <w:pStyle w:val="Textoindependiente"/>
        <w:spacing w:before="27"/>
        <w:rPr>
          <w:rFonts w:ascii="Arial"/>
          <w:b/>
          <w:i/>
        </w:rPr>
      </w:pPr>
    </w:p>
    <w:p w14:paraId="66E74A95" w14:textId="77777777" w:rsidR="0030396D" w:rsidRDefault="00A02A9A">
      <w:pPr>
        <w:ind w:right="358"/>
        <w:jc w:val="both"/>
        <w:rPr>
          <w:rFonts w:ascii="Arial" w:hAnsi="Arial"/>
          <w:i/>
        </w:rPr>
      </w:pPr>
      <w:r>
        <w:rPr>
          <w:rFonts w:ascii="Arial" w:hAnsi="Arial"/>
          <w:i/>
        </w:rPr>
        <w:t xml:space="preserve">Los Estados Parte </w:t>
      </w:r>
      <w:r>
        <w:rPr>
          <w:rFonts w:ascii="Arial" w:hAnsi="Arial"/>
          <w:i/>
          <w:u w:val="thick"/>
        </w:rPr>
        <w:t>reconocen la importante función que desempeñan los medios de</w:t>
      </w:r>
      <w:r>
        <w:rPr>
          <w:rFonts w:ascii="Arial" w:hAnsi="Arial"/>
          <w:i/>
        </w:rPr>
        <w:t xml:space="preserve"> </w:t>
      </w:r>
      <w:r>
        <w:rPr>
          <w:rFonts w:ascii="Arial" w:hAnsi="Arial"/>
          <w:i/>
          <w:u w:val="thick"/>
        </w:rPr>
        <w:t>comunicación y velarán por que el niño tenga acceso a información y material procedentes</w:t>
      </w:r>
      <w:r>
        <w:rPr>
          <w:rFonts w:ascii="Arial" w:hAnsi="Arial"/>
          <w:i/>
          <w:spacing w:val="-3"/>
          <w:u w:val="thick"/>
        </w:rPr>
        <w:t xml:space="preserve"> </w:t>
      </w:r>
      <w:r>
        <w:rPr>
          <w:rFonts w:ascii="Arial" w:hAnsi="Arial"/>
          <w:i/>
          <w:u w:val="thick"/>
        </w:rPr>
        <w:t>de</w:t>
      </w:r>
      <w:r>
        <w:rPr>
          <w:rFonts w:ascii="Arial" w:hAnsi="Arial"/>
          <w:i/>
        </w:rPr>
        <w:t xml:space="preserve"> </w:t>
      </w:r>
      <w:r>
        <w:rPr>
          <w:rFonts w:ascii="Arial" w:hAnsi="Arial"/>
          <w:i/>
          <w:u w:val="thick"/>
        </w:rPr>
        <w:t>diversas fuentes nacionales e internacionales, en especial la información y el material que</w:t>
      </w:r>
      <w:r>
        <w:rPr>
          <w:rFonts w:ascii="Arial" w:hAnsi="Arial"/>
          <w:i/>
        </w:rPr>
        <w:t xml:space="preserve"> </w:t>
      </w:r>
      <w:r>
        <w:rPr>
          <w:rFonts w:ascii="Arial" w:hAnsi="Arial"/>
          <w:i/>
          <w:u w:val="thick"/>
        </w:rPr>
        <w:t>tengan por finalidad promover su bienestar social, espiritual y moral y su salud física</w:t>
      </w:r>
      <w:r>
        <w:rPr>
          <w:rFonts w:ascii="Arial" w:hAnsi="Arial"/>
          <w:i/>
          <w:spacing w:val="-3"/>
          <w:u w:val="thick"/>
        </w:rPr>
        <w:t xml:space="preserve"> </w:t>
      </w:r>
      <w:r>
        <w:rPr>
          <w:rFonts w:ascii="Arial" w:hAnsi="Arial"/>
          <w:i/>
          <w:u w:val="thick"/>
        </w:rPr>
        <w:t>y</w:t>
      </w:r>
      <w:r>
        <w:rPr>
          <w:rFonts w:ascii="Arial" w:hAnsi="Arial"/>
          <w:i/>
          <w:spacing w:val="-3"/>
          <w:u w:val="thick"/>
        </w:rPr>
        <w:t xml:space="preserve"> </w:t>
      </w:r>
      <w:r>
        <w:rPr>
          <w:rFonts w:ascii="Arial" w:hAnsi="Arial"/>
          <w:i/>
          <w:u w:val="thick"/>
        </w:rPr>
        <w:t>mental.</w:t>
      </w:r>
      <w:r>
        <w:rPr>
          <w:rFonts w:ascii="Arial" w:hAnsi="Arial"/>
          <w:i/>
        </w:rPr>
        <w:t xml:space="preserve"> Con tal objeto, los Estados Parte:</w:t>
      </w:r>
    </w:p>
    <w:p w14:paraId="52253163" w14:textId="77777777" w:rsidR="0030396D" w:rsidRDefault="0030396D">
      <w:pPr>
        <w:pStyle w:val="Textoindependiente"/>
        <w:spacing w:before="27"/>
        <w:rPr>
          <w:rFonts w:ascii="Arial"/>
          <w:i/>
        </w:rPr>
      </w:pPr>
    </w:p>
    <w:p w14:paraId="77E47515" w14:textId="77777777" w:rsidR="0030396D" w:rsidRDefault="00A02A9A">
      <w:pPr>
        <w:pStyle w:val="Prrafodelista"/>
        <w:numPr>
          <w:ilvl w:val="0"/>
          <w:numId w:val="7"/>
        </w:numPr>
        <w:tabs>
          <w:tab w:val="left" w:pos="269"/>
        </w:tabs>
        <w:ind w:right="365" w:firstLine="0"/>
        <w:jc w:val="both"/>
        <w:rPr>
          <w:i/>
        </w:rPr>
      </w:pPr>
      <w:r>
        <w:rPr>
          <w:i/>
        </w:rPr>
        <w:t>Alentarán a los medios de comunicación</w:t>
      </w:r>
      <w:r>
        <w:rPr>
          <w:i/>
          <w:spacing w:val="-3"/>
        </w:rPr>
        <w:t xml:space="preserve"> </w:t>
      </w:r>
      <w:r>
        <w:rPr>
          <w:i/>
        </w:rPr>
        <w:t>a</w:t>
      </w:r>
      <w:r>
        <w:rPr>
          <w:i/>
          <w:spacing w:val="-4"/>
        </w:rPr>
        <w:t xml:space="preserve"> </w:t>
      </w:r>
      <w:r>
        <w:rPr>
          <w:i/>
        </w:rPr>
        <w:t>difundir</w:t>
      </w:r>
      <w:r>
        <w:rPr>
          <w:i/>
          <w:spacing w:val="-3"/>
        </w:rPr>
        <w:t xml:space="preserve"> </w:t>
      </w:r>
      <w:r>
        <w:rPr>
          <w:i/>
        </w:rPr>
        <w:t>información</w:t>
      </w:r>
      <w:r>
        <w:rPr>
          <w:i/>
          <w:spacing w:val="-4"/>
        </w:rPr>
        <w:t xml:space="preserve"> </w:t>
      </w:r>
      <w:r>
        <w:rPr>
          <w:i/>
        </w:rPr>
        <w:t>y</w:t>
      </w:r>
      <w:r>
        <w:rPr>
          <w:i/>
          <w:spacing w:val="-3"/>
        </w:rPr>
        <w:t xml:space="preserve"> </w:t>
      </w:r>
      <w:r>
        <w:rPr>
          <w:i/>
        </w:rPr>
        <w:t>materiales</w:t>
      </w:r>
      <w:r>
        <w:rPr>
          <w:i/>
          <w:spacing w:val="-4"/>
        </w:rPr>
        <w:t xml:space="preserve"> </w:t>
      </w:r>
      <w:r>
        <w:rPr>
          <w:i/>
        </w:rPr>
        <w:t>de</w:t>
      </w:r>
      <w:r>
        <w:rPr>
          <w:i/>
          <w:spacing w:val="-3"/>
        </w:rPr>
        <w:t xml:space="preserve"> </w:t>
      </w:r>
      <w:r>
        <w:rPr>
          <w:i/>
        </w:rPr>
        <w:t>interés</w:t>
      </w:r>
      <w:r>
        <w:rPr>
          <w:i/>
          <w:spacing w:val="-4"/>
        </w:rPr>
        <w:t xml:space="preserve"> </w:t>
      </w:r>
      <w:r>
        <w:rPr>
          <w:i/>
        </w:rPr>
        <w:t>social y cultural para el niño, de conformidad con el espíritu del artículo 29;</w:t>
      </w:r>
    </w:p>
    <w:p w14:paraId="126CA9D5" w14:textId="77777777" w:rsidR="0030396D" w:rsidRDefault="0030396D">
      <w:pPr>
        <w:pStyle w:val="Textoindependiente"/>
        <w:spacing w:before="27"/>
        <w:rPr>
          <w:rFonts w:ascii="Arial"/>
          <w:i/>
        </w:rPr>
      </w:pPr>
    </w:p>
    <w:p w14:paraId="6DBC05F3" w14:textId="77777777" w:rsidR="0030396D" w:rsidRDefault="00A02A9A">
      <w:pPr>
        <w:rPr>
          <w:rFonts w:ascii="Arial" w:hAnsi="Arial"/>
          <w:i/>
        </w:rPr>
      </w:pPr>
      <w:r>
        <w:rPr>
          <w:rFonts w:ascii="Arial" w:hAnsi="Arial"/>
          <w:i/>
          <w:spacing w:val="-5"/>
        </w:rPr>
        <w:t>(…)</w:t>
      </w:r>
    </w:p>
    <w:p w14:paraId="613D369C" w14:textId="77777777" w:rsidR="0030396D" w:rsidRDefault="0030396D">
      <w:pPr>
        <w:pStyle w:val="Textoindependiente"/>
        <w:spacing w:before="27"/>
        <w:rPr>
          <w:rFonts w:ascii="Arial"/>
          <w:i/>
        </w:rPr>
      </w:pPr>
    </w:p>
    <w:p w14:paraId="0464D7C4" w14:textId="77777777" w:rsidR="0030396D" w:rsidRDefault="00A02A9A">
      <w:pPr>
        <w:ind w:right="360"/>
        <w:jc w:val="both"/>
        <w:rPr>
          <w:rFonts w:ascii="Arial" w:hAnsi="Arial"/>
          <w:i/>
        </w:rPr>
      </w:pPr>
      <w:r>
        <w:rPr>
          <w:rFonts w:ascii="Arial" w:hAnsi="Arial"/>
          <w:i/>
        </w:rPr>
        <w:t xml:space="preserve">e) Promoverán la elaboración de </w:t>
      </w:r>
      <w:r>
        <w:rPr>
          <w:rFonts w:ascii="Arial" w:hAnsi="Arial"/>
          <w:i/>
          <w:u w:val="thick"/>
        </w:rPr>
        <w:t>directrices apropiadas para proteger al niño contra toda</w:t>
      </w:r>
      <w:r>
        <w:rPr>
          <w:rFonts w:ascii="Arial" w:hAnsi="Arial"/>
          <w:i/>
        </w:rPr>
        <w:t xml:space="preserve"> </w:t>
      </w:r>
      <w:r>
        <w:rPr>
          <w:rFonts w:ascii="Arial" w:hAnsi="Arial"/>
          <w:i/>
          <w:u w:val="thick"/>
        </w:rPr>
        <w:t>información y material</w:t>
      </w:r>
      <w:r>
        <w:rPr>
          <w:rFonts w:ascii="Arial" w:hAnsi="Arial"/>
          <w:i/>
          <w:spacing w:val="-4"/>
          <w:u w:val="thick"/>
        </w:rPr>
        <w:t xml:space="preserve"> </w:t>
      </w:r>
      <w:r>
        <w:rPr>
          <w:rFonts w:ascii="Arial" w:hAnsi="Arial"/>
          <w:i/>
          <w:u w:val="thick"/>
        </w:rPr>
        <w:t>perjudicial</w:t>
      </w:r>
      <w:r>
        <w:rPr>
          <w:rFonts w:ascii="Arial" w:hAnsi="Arial"/>
          <w:i/>
          <w:spacing w:val="-4"/>
          <w:u w:val="thick"/>
        </w:rPr>
        <w:t xml:space="preserve"> </w:t>
      </w:r>
      <w:r>
        <w:rPr>
          <w:rFonts w:ascii="Arial" w:hAnsi="Arial"/>
          <w:i/>
          <w:u w:val="thick"/>
        </w:rPr>
        <w:t>para</w:t>
      </w:r>
      <w:r>
        <w:rPr>
          <w:rFonts w:ascii="Arial" w:hAnsi="Arial"/>
          <w:i/>
          <w:spacing w:val="-4"/>
          <w:u w:val="thick"/>
        </w:rPr>
        <w:t xml:space="preserve"> </w:t>
      </w:r>
      <w:r>
        <w:rPr>
          <w:rFonts w:ascii="Arial" w:hAnsi="Arial"/>
          <w:i/>
          <w:u w:val="thick"/>
        </w:rPr>
        <w:t>su</w:t>
      </w:r>
      <w:r>
        <w:rPr>
          <w:rFonts w:ascii="Arial" w:hAnsi="Arial"/>
          <w:i/>
          <w:spacing w:val="-4"/>
          <w:u w:val="thick"/>
        </w:rPr>
        <w:t xml:space="preserve"> </w:t>
      </w:r>
      <w:r>
        <w:rPr>
          <w:rFonts w:ascii="Arial" w:hAnsi="Arial"/>
          <w:i/>
          <w:u w:val="thick"/>
        </w:rPr>
        <w:t>bienestar</w:t>
      </w:r>
      <w:r>
        <w:rPr>
          <w:rFonts w:ascii="Arial" w:hAnsi="Arial"/>
          <w:i/>
        </w:rPr>
        <w:t>,</w:t>
      </w:r>
      <w:r>
        <w:rPr>
          <w:rFonts w:ascii="Arial" w:hAnsi="Arial"/>
          <w:i/>
          <w:spacing w:val="-4"/>
        </w:rPr>
        <w:t xml:space="preserve"> </w:t>
      </w:r>
      <w:r>
        <w:rPr>
          <w:rFonts w:ascii="Arial" w:hAnsi="Arial"/>
          <w:i/>
        </w:rPr>
        <w:t>teniendo</w:t>
      </w:r>
      <w:r>
        <w:rPr>
          <w:rFonts w:ascii="Arial" w:hAnsi="Arial"/>
          <w:i/>
          <w:spacing w:val="-4"/>
        </w:rPr>
        <w:t xml:space="preserve"> </w:t>
      </w:r>
      <w:r>
        <w:rPr>
          <w:rFonts w:ascii="Arial" w:hAnsi="Arial"/>
          <w:i/>
        </w:rPr>
        <w:t>en</w:t>
      </w:r>
      <w:r>
        <w:rPr>
          <w:rFonts w:ascii="Arial" w:hAnsi="Arial"/>
          <w:i/>
          <w:spacing w:val="-4"/>
        </w:rPr>
        <w:t xml:space="preserve"> </w:t>
      </w:r>
      <w:r>
        <w:rPr>
          <w:rFonts w:ascii="Arial" w:hAnsi="Arial"/>
          <w:i/>
        </w:rPr>
        <w:t>cuenta</w:t>
      </w:r>
      <w:r>
        <w:rPr>
          <w:rFonts w:ascii="Arial" w:hAnsi="Arial"/>
          <w:i/>
          <w:spacing w:val="-4"/>
        </w:rPr>
        <w:t xml:space="preserve"> </w:t>
      </w:r>
      <w:r>
        <w:rPr>
          <w:rFonts w:ascii="Arial" w:hAnsi="Arial"/>
          <w:i/>
        </w:rPr>
        <w:t>las</w:t>
      </w:r>
      <w:r>
        <w:rPr>
          <w:rFonts w:ascii="Arial" w:hAnsi="Arial"/>
          <w:i/>
          <w:spacing w:val="-4"/>
        </w:rPr>
        <w:t xml:space="preserve"> </w:t>
      </w:r>
      <w:r>
        <w:rPr>
          <w:rFonts w:ascii="Arial" w:hAnsi="Arial"/>
          <w:i/>
        </w:rPr>
        <w:t>disposiciones</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los artículos 13 y 18.</w:t>
      </w:r>
    </w:p>
    <w:p w14:paraId="2BB62C8E" w14:textId="77777777" w:rsidR="0030396D" w:rsidRDefault="0030396D">
      <w:pPr>
        <w:pStyle w:val="Textoindependiente"/>
        <w:spacing w:before="27"/>
        <w:rPr>
          <w:rFonts w:ascii="Arial"/>
          <w:i/>
        </w:rPr>
      </w:pPr>
    </w:p>
    <w:p w14:paraId="06D81FD4" w14:textId="77777777" w:rsidR="0030396D" w:rsidRDefault="00A02A9A">
      <w:pPr>
        <w:pStyle w:val="Ttulo2"/>
        <w:jc w:val="both"/>
      </w:pPr>
      <w:r>
        <w:t>Artículo</w:t>
      </w:r>
      <w:r>
        <w:rPr>
          <w:spacing w:val="-8"/>
        </w:rPr>
        <w:t xml:space="preserve"> </w:t>
      </w:r>
      <w:r>
        <w:rPr>
          <w:spacing w:val="-5"/>
        </w:rPr>
        <w:t>19</w:t>
      </w:r>
    </w:p>
    <w:p w14:paraId="2C49AC22" w14:textId="77777777" w:rsidR="0030396D" w:rsidRDefault="0030396D">
      <w:pPr>
        <w:pStyle w:val="Textoindependiente"/>
        <w:spacing w:before="27"/>
        <w:rPr>
          <w:rFonts w:ascii="Arial"/>
          <w:b/>
          <w:i/>
        </w:rPr>
      </w:pPr>
    </w:p>
    <w:p w14:paraId="215D5CF6" w14:textId="77777777" w:rsidR="0030396D" w:rsidRDefault="00A02A9A">
      <w:pPr>
        <w:pStyle w:val="Prrafodelista"/>
        <w:numPr>
          <w:ilvl w:val="0"/>
          <w:numId w:val="6"/>
        </w:numPr>
        <w:tabs>
          <w:tab w:val="left" w:pos="302"/>
        </w:tabs>
        <w:ind w:right="362" w:firstLine="0"/>
        <w:jc w:val="both"/>
        <w:rPr>
          <w:i/>
        </w:rPr>
      </w:pPr>
      <w:r>
        <w:rPr>
          <w:i/>
        </w:rPr>
        <w:t xml:space="preserve">Los Estados Parte </w:t>
      </w:r>
      <w:r>
        <w:rPr>
          <w:i/>
          <w:u w:val="thick"/>
        </w:rPr>
        <w:t>adoptarán todas las medidas legislativas</w:t>
      </w:r>
      <w:r>
        <w:rPr>
          <w:i/>
        </w:rPr>
        <w:t xml:space="preserve">, administrativas, sociales y educativas apropiadas </w:t>
      </w:r>
      <w:r>
        <w:rPr>
          <w:i/>
          <w:u w:val="thick"/>
        </w:rPr>
        <w:t>para proteger al niño contra toda forma de perjuicio o abuso físico o</w:t>
      </w:r>
      <w:r>
        <w:rPr>
          <w:i/>
        </w:rPr>
        <w:t xml:space="preserve"> </w:t>
      </w:r>
      <w:r>
        <w:rPr>
          <w:i/>
          <w:u w:val="thick"/>
        </w:rPr>
        <w:t>mental,</w:t>
      </w:r>
      <w:r>
        <w:rPr>
          <w:i/>
          <w:spacing w:val="71"/>
          <w:u w:val="thick"/>
        </w:rPr>
        <w:t xml:space="preserve"> </w:t>
      </w:r>
      <w:r>
        <w:rPr>
          <w:i/>
          <w:u w:val="thick"/>
        </w:rPr>
        <w:t>descuido</w:t>
      </w:r>
      <w:r>
        <w:rPr>
          <w:i/>
          <w:spacing w:val="40"/>
          <w:u w:val="thick"/>
        </w:rPr>
        <w:t xml:space="preserve"> </w:t>
      </w:r>
      <w:r>
        <w:rPr>
          <w:i/>
          <w:u w:val="thick"/>
        </w:rPr>
        <w:t>o</w:t>
      </w:r>
      <w:r>
        <w:rPr>
          <w:i/>
          <w:spacing w:val="40"/>
          <w:u w:val="thick"/>
        </w:rPr>
        <w:t xml:space="preserve"> </w:t>
      </w:r>
      <w:r>
        <w:rPr>
          <w:i/>
          <w:u w:val="thick"/>
        </w:rPr>
        <w:t>trato</w:t>
      </w:r>
      <w:r>
        <w:rPr>
          <w:i/>
          <w:spacing w:val="40"/>
          <w:u w:val="thick"/>
        </w:rPr>
        <w:t xml:space="preserve"> </w:t>
      </w:r>
      <w:r>
        <w:rPr>
          <w:i/>
          <w:u w:val="thick"/>
        </w:rPr>
        <w:t>negligente,</w:t>
      </w:r>
      <w:r>
        <w:rPr>
          <w:i/>
          <w:spacing w:val="40"/>
          <w:u w:val="thick"/>
        </w:rPr>
        <w:t xml:space="preserve"> </w:t>
      </w:r>
      <w:r>
        <w:rPr>
          <w:i/>
          <w:u w:val="thick"/>
        </w:rPr>
        <w:t>malos</w:t>
      </w:r>
      <w:r>
        <w:rPr>
          <w:i/>
          <w:spacing w:val="40"/>
          <w:u w:val="thick"/>
        </w:rPr>
        <w:t xml:space="preserve"> </w:t>
      </w:r>
      <w:r>
        <w:rPr>
          <w:i/>
          <w:u w:val="thick"/>
        </w:rPr>
        <w:t>tratos</w:t>
      </w:r>
      <w:r>
        <w:rPr>
          <w:i/>
          <w:spacing w:val="40"/>
          <w:u w:val="thick"/>
        </w:rPr>
        <w:t xml:space="preserve"> </w:t>
      </w:r>
      <w:r>
        <w:rPr>
          <w:i/>
          <w:u w:val="thick"/>
        </w:rPr>
        <w:t>o</w:t>
      </w:r>
      <w:r>
        <w:rPr>
          <w:i/>
          <w:spacing w:val="40"/>
          <w:u w:val="thick"/>
        </w:rPr>
        <w:t xml:space="preserve"> </w:t>
      </w:r>
      <w:r>
        <w:rPr>
          <w:i/>
          <w:u w:val="thick"/>
        </w:rPr>
        <w:t>explotación,</w:t>
      </w:r>
      <w:r>
        <w:rPr>
          <w:i/>
          <w:spacing w:val="40"/>
          <w:u w:val="thick"/>
        </w:rPr>
        <w:t xml:space="preserve"> </w:t>
      </w:r>
      <w:r>
        <w:rPr>
          <w:i/>
          <w:u w:val="thick"/>
        </w:rPr>
        <w:t>incluido</w:t>
      </w:r>
      <w:r>
        <w:rPr>
          <w:i/>
          <w:spacing w:val="40"/>
          <w:u w:val="thick"/>
        </w:rPr>
        <w:t xml:space="preserve"> </w:t>
      </w:r>
      <w:r>
        <w:rPr>
          <w:i/>
          <w:u w:val="thick"/>
        </w:rPr>
        <w:t>el</w:t>
      </w:r>
      <w:r>
        <w:rPr>
          <w:i/>
          <w:spacing w:val="40"/>
          <w:u w:val="thick"/>
        </w:rPr>
        <w:t xml:space="preserve"> </w:t>
      </w:r>
      <w:r>
        <w:rPr>
          <w:i/>
          <w:u w:val="thick"/>
        </w:rPr>
        <w:t>abuso</w:t>
      </w:r>
      <w:r>
        <w:rPr>
          <w:i/>
          <w:spacing w:val="40"/>
          <w:u w:val="thick"/>
        </w:rPr>
        <w:t xml:space="preserve"> </w:t>
      </w:r>
      <w:r>
        <w:rPr>
          <w:i/>
          <w:u w:val="thick"/>
        </w:rPr>
        <w:t>sexua</w:t>
      </w:r>
      <w:r>
        <w:rPr>
          <w:i/>
        </w:rPr>
        <w:t>l,</w:t>
      </w:r>
    </w:p>
    <w:p w14:paraId="15C3FD38" w14:textId="77777777" w:rsidR="0030396D" w:rsidRDefault="0030396D">
      <w:pPr>
        <w:pStyle w:val="Prrafodelista"/>
        <w:rPr>
          <w:i/>
        </w:rPr>
        <w:sectPr w:rsidR="0030396D">
          <w:pgSz w:w="12240" w:h="15840"/>
          <w:pgMar w:top="2380" w:right="1080" w:bottom="280" w:left="1440" w:header="1001" w:footer="0" w:gutter="0"/>
          <w:cols w:space="720"/>
        </w:sectPr>
      </w:pPr>
    </w:p>
    <w:p w14:paraId="1AD61B7F" w14:textId="77777777" w:rsidR="0030396D" w:rsidRDefault="0030396D">
      <w:pPr>
        <w:pStyle w:val="Textoindependiente"/>
        <w:spacing w:before="15"/>
        <w:rPr>
          <w:rFonts w:ascii="Arial"/>
          <w:i/>
        </w:rPr>
      </w:pPr>
    </w:p>
    <w:p w14:paraId="22E99BEC" w14:textId="77777777" w:rsidR="0030396D" w:rsidRDefault="00A02A9A">
      <w:pPr>
        <w:rPr>
          <w:rFonts w:ascii="Arial" w:hAnsi="Arial"/>
          <w:i/>
        </w:rPr>
      </w:pPr>
      <w:r>
        <w:rPr>
          <w:rFonts w:ascii="Arial" w:hAnsi="Arial"/>
          <w:i/>
        </w:rPr>
        <w:t>mientras</w:t>
      </w:r>
      <w:r>
        <w:rPr>
          <w:rFonts w:ascii="Arial" w:hAnsi="Arial"/>
          <w:i/>
          <w:spacing w:val="27"/>
        </w:rPr>
        <w:t xml:space="preserve"> </w:t>
      </w:r>
      <w:r>
        <w:rPr>
          <w:rFonts w:ascii="Arial" w:hAnsi="Arial"/>
          <w:i/>
        </w:rPr>
        <w:t>el</w:t>
      </w:r>
      <w:r>
        <w:rPr>
          <w:rFonts w:ascii="Arial" w:hAnsi="Arial"/>
          <w:i/>
          <w:spacing w:val="27"/>
        </w:rPr>
        <w:t xml:space="preserve"> </w:t>
      </w:r>
      <w:r>
        <w:rPr>
          <w:rFonts w:ascii="Arial" w:hAnsi="Arial"/>
          <w:i/>
        </w:rPr>
        <w:t>niño</w:t>
      </w:r>
      <w:r>
        <w:rPr>
          <w:rFonts w:ascii="Arial" w:hAnsi="Arial"/>
          <w:i/>
          <w:spacing w:val="27"/>
        </w:rPr>
        <w:t xml:space="preserve"> </w:t>
      </w:r>
      <w:r>
        <w:rPr>
          <w:rFonts w:ascii="Arial" w:hAnsi="Arial"/>
          <w:i/>
        </w:rPr>
        <w:t>se</w:t>
      </w:r>
      <w:r>
        <w:rPr>
          <w:rFonts w:ascii="Arial" w:hAnsi="Arial"/>
          <w:i/>
          <w:spacing w:val="27"/>
        </w:rPr>
        <w:t xml:space="preserve"> </w:t>
      </w:r>
      <w:r>
        <w:rPr>
          <w:rFonts w:ascii="Arial" w:hAnsi="Arial"/>
          <w:i/>
        </w:rPr>
        <w:t>encuentre</w:t>
      </w:r>
      <w:r>
        <w:rPr>
          <w:rFonts w:ascii="Arial" w:hAnsi="Arial"/>
          <w:i/>
          <w:spacing w:val="27"/>
        </w:rPr>
        <w:t xml:space="preserve"> </w:t>
      </w:r>
      <w:r>
        <w:rPr>
          <w:rFonts w:ascii="Arial" w:hAnsi="Arial"/>
          <w:i/>
        </w:rPr>
        <w:t>bajo</w:t>
      </w:r>
      <w:r>
        <w:rPr>
          <w:rFonts w:ascii="Arial" w:hAnsi="Arial"/>
          <w:i/>
          <w:spacing w:val="27"/>
        </w:rPr>
        <w:t xml:space="preserve"> </w:t>
      </w:r>
      <w:r>
        <w:rPr>
          <w:rFonts w:ascii="Arial" w:hAnsi="Arial"/>
          <w:i/>
        </w:rPr>
        <w:t>la</w:t>
      </w:r>
      <w:r>
        <w:rPr>
          <w:rFonts w:ascii="Arial" w:hAnsi="Arial"/>
          <w:i/>
          <w:spacing w:val="27"/>
        </w:rPr>
        <w:t xml:space="preserve"> </w:t>
      </w:r>
      <w:r>
        <w:rPr>
          <w:rFonts w:ascii="Arial" w:hAnsi="Arial"/>
          <w:i/>
        </w:rPr>
        <w:t>custodia</w:t>
      </w:r>
      <w:r>
        <w:rPr>
          <w:rFonts w:ascii="Arial" w:hAnsi="Arial"/>
          <w:i/>
          <w:spacing w:val="27"/>
        </w:rPr>
        <w:t xml:space="preserve"> </w:t>
      </w:r>
      <w:r>
        <w:rPr>
          <w:rFonts w:ascii="Arial" w:hAnsi="Arial"/>
          <w:i/>
        </w:rPr>
        <w:t>de</w:t>
      </w:r>
      <w:r>
        <w:rPr>
          <w:rFonts w:ascii="Arial" w:hAnsi="Arial"/>
          <w:i/>
          <w:spacing w:val="27"/>
        </w:rPr>
        <w:t xml:space="preserve"> </w:t>
      </w:r>
      <w:r>
        <w:rPr>
          <w:rFonts w:ascii="Arial" w:hAnsi="Arial"/>
          <w:i/>
        </w:rPr>
        <w:t>los</w:t>
      </w:r>
      <w:r>
        <w:rPr>
          <w:rFonts w:ascii="Arial" w:hAnsi="Arial"/>
          <w:i/>
          <w:spacing w:val="27"/>
        </w:rPr>
        <w:t xml:space="preserve"> </w:t>
      </w:r>
      <w:r>
        <w:rPr>
          <w:rFonts w:ascii="Arial" w:hAnsi="Arial"/>
          <w:i/>
        </w:rPr>
        <w:t>padres, de un representante legal o de cualquier otra persona que lo tenga a su cargo.</w:t>
      </w:r>
    </w:p>
    <w:p w14:paraId="770F7CD4" w14:textId="77777777" w:rsidR="0030396D" w:rsidRDefault="0030396D">
      <w:pPr>
        <w:pStyle w:val="Textoindependiente"/>
        <w:spacing w:before="27"/>
        <w:rPr>
          <w:rFonts w:ascii="Arial"/>
          <w:i/>
        </w:rPr>
      </w:pPr>
    </w:p>
    <w:p w14:paraId="2834D7E3" w14:textId="77777777" w:rsidR="0030396D" w:rsidRDefault="00A02A9A">
      <w:pPr>
        <w:pStyle w:val="Prrafodelista"/>
        <w:numPr>
          <w:ilvl w:val="0"/>
          <w:numId w:val="6"/>
        </w:numPr>
        <w:tabs>
          <w:tab w:val="left" w:pos="317"/>
        </w:tabs>
        <w:ind w:right="357" w:firstLine="0"/>
        <w:jc w:val="both"/>
        <w:rPr>
          <w:i/>
        </w:rPr>
      </w:pPr>
      <w:r>
        <w:rPr>
          <w:i/>
        </w:rPr>
        <w:t xml:space="preserve">Esas medidas de protección deberían comprender, según corresponda, </w:t>
      </w:r>
      <w:r>
        <w:rPr>
          <w:i/>
          <w:u w:val="thick"/>
        </w:rPr>
        <w:t>procedimientos</w:t>
      </w:r>
      <w:r>
        <w:rPr>
          <w:i/>
        </w:rPr>
        <w:t xml:space="preserve"> </w:t>
      </w:r>
      <w:r>
        <w:rPr>
          <w:i/>
          <w:u w:val="thick"/>
        </w:rPr>
        <w:t>eficaces</w:t>
      </w:r>
      <w:r>
        <w:rPr>
          <w:i/>
          <w:spacing w:val="-3"/>
          <w:u w:val="thick"/>
        </w:rPr>
        <w:t xml:space="preserve"> </w:t>
      </w:r>
      <w:r>
        <w:rPr>
          <w:i/>
          <w:u w:val="thick"/>
        </w:rPr>
        <w:t>para</w:t>
      </w:r>
      <w:r>
        <w:rPr>
          <w:i/>
          <w:spacing w:val="-3"/>
          <w:u w:val="thick"/>
        </w:rPr>
        <w:t xml:space="preserve"> </w:t>
      </w:r>
      <w:r>
        <w:rPr>
          <w:i/>
          <w:u w:val="thick"/>
        </w:rPr>
        <w:t>el</w:t>
      </w:r>
      <w:r>
        <w:rPr>
          <w:i/>
          <w:spacing w:val="-3"/>
          <w:u w:val="thick"/>
        </w:rPr>
        <w:t xml:space="preserve"> </w:t>
      </w:r>
      <w:r>
        <w:rPr>
          <w:i/>
          <w:u w:val="thick"/>
        </w:rPr>
        <w:t>establecimiento</w:t>
      </w:r>
      <w:r>
        <w:rPr>
          <w:i/>
          <w:spacing w:val="-3"/>
          <w:u w:val="thick"/>
        </w:rPr>
        <w:t xml:space="preserve"> </w:t>
      </w:r>
      <w:r>
        <w:rPr>
          <w:i/>
          <w:u w:val="thick"/>
        </w:rPr>
        <w:t>de</w:t>
      </w:r>
      <w:r>
        <w:rPr>
          <w:i/>
          <w:spacing w:val="-3"/>
          <w:u w:val="thick"/>
        </w:rPr>
        <w:t xml:space="preserve"> </w:t>
      </w:r>
      <w:r>
        <w:rPr>
          <w:i/>
          <w:u w:val="thick"/>
        </w:rPr>
        <w:t>programas</w:t>
      </w:r>
      <w:r>
        <w:rPr>
          <w:i/>
          <w:spacing w:val="-3"/>
          <w:u w:val="thick"/>
        </w:rPr>
        <w:t xml:space="preserve"> </w:t>
      </w:r>
      <w:r>
        <w:rPr>
          <w:i/>
          <w:u w:val="thick"/>
        </w:rPr>
        <w:t>sociales</w:t>
      </w:r>
      <w:r>
        <w:rPr>
          <w:i/>
          <w:spacing w:val="-3"/>
          <w:u w:val="thick"/>
        </w:rPr>
        <w:t xml:space="preserve"> </w:t>
      </w:r>
      <w:r>
        <w:rPr>
          <w:i/>
          <w:u w:val="thick"/>
        </w:rPr>
        <w:t>con</w:t>
      </w:r>
      <w:r>
        <w:rPr>
          <w:i/>
          <w:spacing w:val="-3"/>
          <w:u w:val="thick"/>
        </w:rPr>
        <w:t xml:space="preserve"> </w:t>
      </w:r>
      <w:r>
        <w:rPr>
          <w:i/>
          <w:u w:val="thick"/>
        </w:rPr>
        <w:t>objeto</w:t>
      </w:r>
      <w:r>
        <w:rPr>
          <w:i/>
          <w:spacing w:val="-3"/>
          <w:u w:val="thick"/>
        </w:rPr>
        <w:t xml:space="preserve"> </w:t>
      </w:r>
      <w:r>
        <w:rPr>
          <w:i/>
          <w:u w:val="thick"/>
        </w:rPr>
        <w:t>de</w:t>
      </w:r>
      <w:r>
        <w:rPr>
          <w:i/>
          <w:spacing w:val="-3"/>
          <w:u w:val="thick"/>
        </w:rPr>
        <w:t xml:space="preserve"> </w:t>
      </w:r>
      <w:r>
        <w:rPr>
          <w:i/>
          <w:u w:val="thick"/>
        </w:rPr>
        <w:t>proporcionar</w:t>
      </w:r>
      <w:r>
        <w:rPr>
          <w:i/>
          <w:spacing w:val="-3"/>
          <w:u w:val="thick"/>
        </w:rPr>
        <w:t xml:space="preserve"> </w:t>
      </w:r>
      <w:r>
        <w:rPr>
          <w:i/>
          <w:u w:val="thick"/>
        </w:rPr>
        <w:t>la</w:t>
      </w:r>
      <w:r>
        <w:rPr>
          <w:i/>
          <w:spacing w:val="-3"/>
          <w:u w:val="thick"/>
        </w:rPr>
        <w:t xml:space="preserve"> </w:t>
      </w:r>
      <w:r>
        <w:rPr>
          <w:i/>
          <w:u w:val="thick"/>
        </w:rPr>
        <w:t>asistencia</w:t>
      </w:r>
      <w:r>
        <w:rPr>
          <w:i/>
        </w:rPr>
        <w:t xml:space="preserve"> </w:t>
      </w:r>
      <w:r>
        <w:rPr>
          <w:i/>
          <w:u w:val="thick"/>
        </w:rPr>
        <w:t>necesaria al niño y a quienes cuidan de él,</w:t>
      </w:r>
      <w:r>
        <w:rPr>
          <w:i/>
          <w:spacing w:val="-3"/>
          <w:u w:val="thick"/>
        </w:rPr>
        <w:t xml:space="preserve"> </w:t>
      </w:r>
      <w:r>
        <w:rPr>
          <w:i/>
          <w:u w:val="thick"/>
        </w:rPr>
        <w:t>así</w:t>
      </w:r>
      <w:r>
        <w:rPr>
          <w:i/>
          <w:spacing w:val="-3"/>
          <w:u w:val="thick"/>
        </w:rPr>
        <w:t xml:space="preserve"> </w:t>
      </w:r>
      <w:r>
        <w:rPr>
          <w:i/>
          <w:u w:val="thick"/>
        </w:rPr>
        <w:t>como</w:t>
      </w:r>
      <w:r>
        <w:rPr>
          <w:i/>
          <w:spacing w:val="-3"/>
          <w:u w:val="thick"/>
        </w:rPr>
        <w:t xml:space="preserve"> </w:t>
      </w:r>
      <w:r>
        <w:rPr>
          <w:i/>
          <w:u w:val="thick"/>
        </w:rPr>
        <w:t>para</w:t>
      </w:r>
      <w:r>
        <w:rPr>
          <w:i/>
          <w:spacing w:val="-3"/>
          <w:u w:val="thick"/>
        </w:rPr>
        <w:t xml:space="preserve"> </w:t>
      </w:r>
      <w:r>
        <w:rPr>
          <w:i/>
          <w:u w:val="thick"/>
        </w:rPr>
        <w:t>otras</w:t>
      </w:r>
      <w:r>
        <w:rPr>
          <w:i/>
          <w:spacing w:val="-3"/>
          <w:u w:val="thick"/>
        </w:rPr>
        <w:t xml:space="preserve"> </w:t>
      </w:r>
      <w:r>
        <w:rPr>
          <w:i/>
          <w:u w:val="thick"/>
        </w:rPr>
        <w:t>formas</w:t>
      </w:r>
      <w:r>
        <w:rPr>
          <w:i/>
          <w:spacing w:val="-3"/>
          <w:u w:val="thick"/>
        </w:rPr>
        <w:t xml:space="preserve"> </w:t>
      </w:r>
      <w:r>
        <w:rPr>
          <w:i/>
          <w:u w:val="thick"/>
        </w:rPr>
        <w:t>de</w:t>
      </w:r>
      <w:r>
        <w:rPr>
          <w:i/>
          <w:spacing w:val="-3"/>
          <w:u w:val="thick"/>
        </w:rPr>
        <w:t xml:space="preserve"> </w:t>
      </w:r>
      <w:r>
        <w:rPr>
          <w:i/>
          <w:u w:val="thick"/>
        </w:rPr>
        <w:t>prevención</w:t>
      </w:r>
      <w:r>
        <w:rPr>
          <w:i/>
          <w:spacing w:val="-3"/>
        </w:rPr>
        <w:t xml:space="preserve"> </w:t>
      </w:r>
      <w:r>
        <w:rPr>
          <w:i/>
        </w:rPr>
        <w:t>y</w:t>
      </w:r>
      <w:r>
        <w:rPr>
          <w:i/>
          <w:spacing w:val="-3"/>
        </w:rPr>
        <w:t xml:space="preserve"> </w:t>
      </w:r>
      <w:r>
        <w:rPr>
          <w:i/>
        </w:rPr>
        <w:t>para</w:t>
      </w:r>
      <w:r>
        <w:rPr>
          <w:i/>
          <w:spacing w:val="-3"/>
        </w:rPr>
        <w:t xml:space="preserve"> </w:t>
      </w:r>
      <w:r>
        <w:rPr>
          <w:i/>
        </w:rPr>
        <w:t>la identificación, notificación, remisión a una institución, investigación, tratamiento y observación ulterior de los casos antes descritos de malos tratos al niño y, según corresponda, la intervención judicial.</w:t>
      </w:r>
    </w:p>
    <w:p w14:paraId="0E4AF782" w14:textId="77777777" w:rsidR="0030396D" w:rsidRDefault="0030396D">
      <w:pPr>
        <w:pStyle w:val="Textoindependiente"/>
        <w:spacing w:before="27"/>
        <w:rPr>
          <w:rFonts w:ascii="Arial"/>
          <w:i/>
        </w:rPr>
      </w:pPr>
    </w:p>
    <w:p w14:paraId="6D05FA1C" w14:textId="77777777" w:rsidR="0030396D" w:rsidRDefault="00A02A9A">
      <w:pPr>
        <w:rPr>
          <w:rFonts w:ascii="Arial" w:hAnsi="Arial"/>
          <w:i/>
        </w:rPr>
      </w:pPr>
      <w:r>
        <w:rPr>
          <w:rFonts w:ascii="Arial" w:hAnsi="Arial"/>
          <w:i/>
          <w:spacing w:val="-5"/>
        </w:rPr>
        <w:t>(…)</w:t>
      </w:r>
    </w:p>
    <w:p w14:paraId="1958F3BE" w14:textId="77777777" w:rsidR="0030396D" w:rsidRDefault="0030396D">
      <w:pPr>
        <w:pStyle w:val="Textoindependiente"/>
        <w:spacing w:before="27"/>
        <w:rPr>
          <w:rFonts w:ascii="Arial"/>
          <w:i/>
        </w:rPr>
      </w:pPr>
    </w:p>
    <w:p w14:paraId="048B8556" w14:textId="77777777" w:rsidR="0030396D" w:rsidRDefault="00A02A9A">
      <w:pPr>
        <w:pStyle w:val="Ttulo2"/>
        <w:rPr>
          <w:i w:val="0"/>
        </w:rPr>
      </w:pPr>
      <w:r>
        <w:t>Artículo</w:t>
      </w:r>
      <w:r>
        <w:rPr>
          <w:spacing w:val="-8"/>
        </w:rPr>
        <w:t xml:space="preserve"> </w:t>
      </w:r>
      <w:r>
        <w:rPr>
          <w:i w:val="0"/>
          <w:spacing w:val="-5"/>
        </w:rPr>
        <w:t>27</w:t>
      </w:r>
    </w:p>
    <w:p w14:paraId="7786E864" w14:textId="77777777" w:rsidR="0030396D" w:rsidRDefault="0030396D">
      <w:pPr>
        <w:pStyle w:val="Textoindependiente"/>
        <w:spacing w:before="27"/>
        <w:rPr>
          <w:rFonts w:ascii="Arial"/>
          <w:b/>
        </w:rPr>
      </w:pPr>
    </w:p>
    <w:p w14:paraId="0D8E2E5B" w14:textId="77777777" w:rsidR="0030396D" w:rsidRDefault="00A02A9A">
      <w:pPr>
        <w:pStyle w:val="Prrafodelista"/>
        <w:numPr>
          <w:ilvl w:val="0"/>
          <w:numId w:val="5"/>
        </w:numPr>
        <w:tabs>
          <w:tab w:val="left" w:pos="272"/>
        </w:tabs>
        <w:ind w:right="366" w:firstLine="0"/>
        <w:jc w:val="both"/>
        <w:rPr>
          <w:i/>
        </w:rPr>
      </w:pPr>
      <w:r>
        <w:rPr>
          <w:i/>
        </w:rPr>
        <w:t xml:space="preserve">Los Estados Parte reconocen el derecho de todo niño a un nivel de vida adecuado para su desarrollo físico, </w:t>
      </w:r>
      <w:r>
        <w:rPr>
          <w:i/>
          <w:u w:val="thick"/>
        </w:rPr>
        <w:t>mental, espiritual, moral y social.</w:t>
      </w:r>
    </w:p>
    <w:p w14:paraId="22950D70" w14:textId="77777777" w:rsidR="0030396D" w:rsidRDefault="0030396D">
      <w:pPr>
        <w:pStyle w:val="Textoindependiente"/>
        <w:spacing w:before="27"/>
        <w:rPr>
          <w:rFonts w:ascii="Arial"/>
          <w:i/>
        </w:rPr>
      </w:pPr>
    </w:p>
    <w:p w14:paraId="4B3133E4" w14:textId="77777777" w:rsidR="0030396D" w:rsidRDefault="00A02A9A">
      <w:pPr>
        <w:rPr>
          <w:rFonts w:ascii="Arial" w:hAnsi="Arial"/>
          <w:i/>
        </w:rPr>
      </w:pPr>
      <w:r>
        <w:rPr>
          <w:rFonts w:ascii="Arial" w:hAnsi="Arial"/>
          <w:i/>
          <w:spacing w:val="-5"/>
        </w:rPr>
        <w:t>(…)</w:t>
      </w:r>
    </w:p>
    <w:p w14:paraId="39A08021" w14:textId="77777777" w:rsidR="0030396D" w:rsidRDefault="0030396D">
      <w:pPr>
        <w:pStyle w:val="Textoindependiente"/>
        <w:spacing w:before="27"/>
        <w:rPr>
          <w:rFonts w:ascii="Arial"/>
          <w:i/>
        </w:rPr>
      </w:pPr>
    </w:p>
    <w:p w14:paraId="5D6044B5" w14:textId="77777777" w:rsidR="0030396D" w:rsidRDefault="00A02A9A">
      <w:pPr>
        <w:pStyle w:val="Ttulo2"/>
      </w:pPr>
      <w:r>
        <w:t>Artículo</w:t>
      </w:r>
      <w:r>
        <w:rPr>
          <w:spacing w:val="-8"/>
        </w:rPr>
        <w:t xml:space="preserve"> </w:t>
      </w:r>
      <w:r>
        <w:rPr>
          <w:spacing w:val="-5"/>
        </w:rPr>
        <w:t>29</w:t>
      </w:r>
    </w:p>
    <w:p w14:paraId="5138C1F9" w14:textId="77777777" w:rsidR="0030396D" w:rsidRDefault="0030396D">
      <w:pPr>
        <w:pStyle w:val="Textoindependiente"/>
        <w:spacing w:before="27"/>
        <w:rPr>
          <w:rFonts w:ascii="Arial"/>
          <w:b/>
          <w:i/>
        </w:rPr>
      </w:pPr>
    </w:p>
    <w:p w14:paraId="09764EB8" w14:textId="77777777" w:rsidR="0030396D" w:rsidRDefault="00A02A9A">
      <w:pPr>
        <w:pStyle w:val="Prrafodelista"/>
        <w:numPr>
          <w:ilvl w:val="0"/>
          <w:numId w:val="4"/>
        </w:numPr>
        <w:tabs>
          <w:tab w:val="left" w:pos="242"/>
        </w:tabs>
        <w:ind w:left="242" w:hanging="242"/>
        <w:jc w:val="both"/>
        <w:rPr>
          <w:i/>
        </w:rPr>
      </w:pPr>
      <w:r>
        <w:rPr>
          <w:i/>
        </w:rPr>
        <w:t>Los</w:t>
      </w:r>
      <w:r>
        <w:rPr>
          <w:i/>
          <w:spacing w:val="-8"/>
        </w:rPr>
        <w:t xml:space="preserve"> </w:t>
      </w:r>
      <w:r>
        <w:rPr>
          <w:i/>
        </w:rPr>
        <w:t>Estados</w:t>
      </w:r>
      <w:r>
        <w:rPr>
          <w:i/>
          <w:spacing w:val="-5"/>
        </w:rPr>
        <w:t xml:space="preserve"> </w:t>
      </w:r>
      <w:r>
        <w:rPr>
          <w:i/>
        </w:rPr>
        <w:t>Parte</w:t>
      </w:r>
      <w:r>
        <w:rPr>
          <w:i/>
          <w:spacing w:val="-5"/>
        </w:rPr>
        <w:t xml:space="preserve"> </w:t>
      </w:r>
      <w:r>
        <w:rPr>
          <w:i/>
        </w:rPr>
        <w:t>convienen</w:t>
      </w:r>
      <w:r>
        <w:rPr>
          <w:i/>
          <w:spacing w:val="-5"/>
        </w:rPr>
        <w:t xml:space="preserve"> </w:t>
      </w:r>
      <w:r>
        <w:rPr>
          <w:i/>
        </w:rPr>
        <w:t>en</w:t>
      </w:r>
      <w:r>
        <w:rPr>
          <w:i/>
          <w:spacing w:val="-6"/>
        </w:rPr>
        <w:t xml:space="preserve"> </w:t>
      </w:r>
      <w:r>
        <w:rPr>
          <w:i/>
        </w:rPr>
        <w:t>que</w:t>
      </w:r>
      <w:r>
        <w:rPr>
          <w:i/>
          <w:spacing w:val="-5"/>
        </w:rPr>
        <w:t xml:space="preserve"> </w:t>
      </w:r>
      <w:r>
        <w:rPr>
          <w:i/>
        </w:rPr>
        <w:t>la</w:t>
      </w:r>
      <w:r>
        <w:rPr>
          <w:i/>
          <w:spacing w:val="-5"/>
        </w:rPr>
        <w:t xml:space="preserve"> </w:t>
      </w:r>
      <w:r>
        <w:rPr>
          <w:i/>
        </w:rPr>
        <w:t>educación</w:t>
      </w:r>
      <w:r>
        <w:rPr>
          <w:i/>
          <w:spacing w:val="-5"/>
        </w:rPr>
        <w:t xml:space="preserve"> </w:t>
      </w:r>
      <w:r>
        <w:rPr>
          <w:i/>
        </w:rPr>
        <w:t>del</w:t>
      </w:r>
      <w:r>
        <w:rPr>
          <w:i/>
          <w:spacing w:val="-6"/>
        </w:rPr>
        <w:t xml:space="preserve"> </w:t>
      </w:r>
      <w:r>
        <w:rPr>
          <w:i/>
        </w:rPr>
        <w:t>niño</w:t>
      </w:r>
      <w:r>
        <w:rPr>
          <w:i/>
          <w:spacing w:val="-5"/>
        </w:rPr>
        <w:t xml:space="preserve"> </w:t>
      </w:r>
      <w:r>
        <w:rPr>
          <w:i/>
        </w:rPr>
        <w:t>deberá</w:t>
      </w:r>
      <w:r>
        <w:rPr>
          <w:i/>
          <w:spacing w:val="-5"/>
        </w:rPr>
        <w:t xml:space="preserve"> </w:t>
      </w:r>
      <w:r>
        <w:rPr>
          <w:i/>
        </w:rPr>
        <w:t>estar</w:t>
      </w:r>
      <w:r>
        <w:rPr>
          <w:i/>
          <w:spacing w:val="-5"/>
        </w:rPr>
        <w:t xml:space="preserve"> </w:t>
      </w:r>
      <w:r>
        <w:rPr>
          <w:i/>
        </w:rPr>
        <w:t>encaminada</w:t>
      </w:r>
      <w:r>
        <w:rPr>
          <w:i/>
          <w:spacing w:val="-5"/>
        </w:rPr>
        <w:t xml:space="preserve"> a:</w:t>
      </w:r>
    </w:p>
    <w:p w14:paraId="1AB6937B" w14:textId="77777777" w:rsidR="0030396D" w:rsidRDefault="0030396D">
      <w:pPr>
        <w:pStyle w:val="Textoindependiente"/>
        <w:spacing w:before="27"/>
        <w:rPr>
          <w:rFonts w:ascii="Arial"/>
          <w:i/>
        </w:rPr>
      </w:pPr>
    </w:p>
    <w:p w14:paraId="694496B8" w14:textId="77777777" w:rsidR="0030396D" w:rsidRDefault="00A02A9A">
      <w:pPr>
        <w:ind w:right="372"/>
        <w:jc w:val="both"/>
        <w:rPr>
          <w:rFonts w:ascii="Arial" w:hAnsi="Arial"/>
          <w:i/>
        </w:rPr>
      </w:pPr>
      <w:r>
        <w:rPr>
          <w:rFonts w:ascii="Arial" w:hAnsi="Arial"/>
          <w:i/>
        </w:rPr>
        <w:t xml:space="preserve">a) Desarrollar </w:t>
      </w:r>
      <w:r>
        <w:rPr>
          <w:rFonts w:ascii="Arial" w:hAnsi="Arial"/>
          <w:i/>
          <w:u w:val="thick"/>
        </w:rPr>
        <w:t>la personalidad, las aptitudes y la capacidad mental y física del niño hasta el</w:t>
      </w:r>
      <w:r>
        <w:rPr>
          <w:rFonts w:ascii="Arial" w:hAnsi="Arial"/>
          <w:i/>
        </w:rPr>
        <w:t xml:space="preserve"> </w:t>
      </w:r>
      <w:r>
        <w:rPr>
          <w:rFonts w:ascii="Arial" w:hAnsi="Arial"/>
          <w:i/>
          <w:u w:val="thick"/>
        </w:rPr>
        <w:t>máximo de sus posibilidades</w:t>
      </w:r>
      <w:r>
        <w:rPr>
          <w:rFonts w:ascii="Arial" w:hAnsi="Arial"/>
          <w:i/>
        </w:rPr>
        <w:t>;</w:t>
      </w:r>
    </w:p>
    <w:p w14:paraId="0757042A" w14:textId="77777777" w:rsidR="0030396D" w:rsidRDefault="0030396D">
      <w:pPr>
        <w:pStyle w:val="Textoindependiente"/>
        <w:spacing w:before="27"/>
        <w:rPr>
          <w:rFonts w:ascii="Arial"/>
          <w:i/>
        </w:rPr>
      </w:pPr>
    </w:p>
    <w:p w14:paraId="30476147" w14:textId="77777777" w:rsidR="0030396D" w:rsidRDefault="00A02A9A">
      <w:pPr>
        <w:ind w:left="705"/>
        <w:rPr>
          <w:rFonts w:ascii="Arial" w:hAnsi="Arial"/>
          <w:b/>
          <w:i/>
        </w:rPr>
      </w:pPr>
      <w:r>
        <w:rPr>
          <w:rFonts w:ascii="Arial" w:hAnsi="Arial"/>
          <w:b/>
        </w:rPr>
        <w:t>LEY</w:t>
      </w:r>
      <w:r>
        <w:rPr>
          <w:rFonts w:ascii="Arial" w:hAnsi="Arial"/>
          <w:b/>
          <w:spacing w:val="80"/>
        </w:rPr>
        <w:t xml:space="preserve"> </w:t>
      </w:r>
      <w:r>
        <w:rPr>
          <w:rFonts w:ascii="Arial" w:hAnsi="Arial"/>
          <w:b/>
        </w:rPr>
        <w:t>1098</w:t>
      </w:r>
      <w:r>
        <w:rPr>
          <w:rFonts w:ascii="Arial" w:hAnsi="Arial"/>
          <w:b/>
          <w:spacing w:val="80"/>
        </w:rPr>
        <w:t xml:space="preserve"> </w:t>
      </w:r>
      <w:r>
        <w:rPr>
          <w:rFonts w:ascii="Arial" w:hAnsi="Arial"/>
          <w:b/>
        </w:rPr>
        <w:t>DE</w:t>
      </w:r>
      <w:r>
        <w:rPr>
          <w:rFonts w:ascii="Arial" w:hAnsi="Arial"/>
          <w:b/>
          <w:spacing w:val="80"/>
        </w:rPr>
        <w:t xml:space="preserve"> </w:t>
      </w:r>
      <w:r>
        <w:rPr>
          <w:rFonts w:ascii="Arial" w:hAnsi="Arial"/>
          <w:b/>
        </w:rPr>
        <w:t>2006</w:t>
      </w:r>
      <w:r>
        <w:rPr>
          <w:rFonts w:ascii="Arial" w:hAnsi="Arial"/>
          <w:b/>
          <w:spacing w:val="80"/>
        </w:rPr>
        <w:t xml:space="preserve"> </w:t>
      </w:r>
      <w:r>
        <w:rPr>
          <w:rFonts w:ascii="Arial" w:hAnsi="Arial"/>
          <w:b/>
        </w:rPr>
        <w:t>–</w:t>
      </w:r>
      <w:r>
        <w:rPr>
          <w:rFonts w:ascii="Arial" w:hAnsi="Arial"/>
          <w:b/>
          <w:spacing w:val="80"/>
        </w:rPr>
        <w:t xml:space="preserve"> </w:t>
      </w:r>
      <w:r>
        <w:rPr>
          <w:rFonts w:ascii="Arial" w:hAnsi="Arial"/>
          <w:b/>
          <w:i/>
        </w:rPr>
        <w:t>“Por</w:t>
      </w:r>
      <w:r>
        <w:rPr>
          <w:rFonts w:ascii="Arial" w:hAnsi="Arial"/>
          <w:b/>
          <w:i/>
          <w:spacing w:val="72"/>
        </w:rPr>
        <w:t xml:space="preserve"> </w:t>
      </w:r>
      <w:r>
        <w:rPr>
          <w:rFonts w:ascii="Arial" w:hAnsi="Arial"/>
          <w:b/>
          <w:i/>
        </w:rPr>
        <w:t>la</w:t>
      </w:r>
      <w:r>
        <w:rPr>
          <w:rFonts w:ascii="Arial" w:hAnsi="Arial"/>
          <w:b/>
          <w:i/>
          <w:spacing w:val="72"/>
        </w:rPr>
        <w:t xml:space="preserve"> </w:t>
      </w:r>
      <w:r>
        <w:rPr>
          <w:rFonts w:ascii="Arial" w:hAnsi="Arial"/>
          <w:b/>
          <w:i/>
        </w:rPr>
        <w:t>cual</w:t>
      </w:r>
      <w:r>
        <w:rPr>
          <w:rFonts w:ascii="Arial" w:hAnsi="Arial"/>
          <w:b/>
          <w:i/>
          <w:spacing w:val="72"/>
        </w:rPr>
        <w:t xml:space="preserve"> </w:t>
      </w:r>
      <w:r>
        <w:rPr>
          <w:rFonts w:ascii="Arial" w:hAnsi="Arial"/>
          <w:b/>
          <w:i/>
        </w:rPr>
        <w:t>se</w:t>
      </w:r>
      <w:r>
        <w:rPr>
          <w:rFonts w:ascii="Arial" w:hAnsi="Arial"/>
          <w:b/>
          <w:i/>
          <w:spacing w:val="72"/>
        </w:rPr>
        <w:t xml:space="preserve"> </w:t>
      </w:r>
      <w:r>
        <w:rPr>
          <w:rFonts w:ascii="Arial" w:hAnsi="Arial"/>
          <w:b/>
          <w:i/>
        </w:rPr>
        <w:t>expide</w:t>
      </w:r>
      <w:r>
        <w:rPr>
          <w:rFonts w:ascii="Arial" w:hAnsi="Arial"/>
          <w:b/>
          <w:i/>
          <w:spacing w:val="72"/>
        </w:rPr>
        <w:t xml:space="preserve"> </w:t>
      </w:r>
      <w:r>
        <w:rPr>
          <w:rFonts w:ascii="Arial" w:hAnsi="Arial"/>
          <w:b/>
          <w:i/>
        </w:rPr>
        <w:t>el</w:t>
      </w:r>
      <w:r>
        <w:rPr>
          <w:rFonts w:ascii="Arial" w:hAnsi="Arial"/>
          <w:b/>
          <w:i/>
          <w:spacing w:val="72"/>
        </w:rPr>
        <w:t xml:space="preserve"> </w:t>
      </w:r>
      <w:r>
        <w:rPr>
          <w:rFonts w:ascii="Arial" w:hAnsi="Arial"/>
          <w:b/>
          <w:i/>
        </w:rPr>
        <w:t>Código</w:t>
      </w:r>
      <w:r>
        <w:rPr>
          <w:rFonts w:ascii="Arial" w:hAnsi="Arial"/>
          <w:b/>
          <w:i/>
          <w:spacing w:val="72"/>
        </w:rPr>
        <w:t xml:space="preserve"> </w:t>
      </w:r>
      <w:r>
        <w:rPr>
          <w:rFonts w:ascii="Arial" w:hAnsi="Arial"/>
          <w:b/>
          <w:i/>
        </w:rPr>
        <w:t>de</w:t>
      </w:r>
      <w:r>
        <w:rPr>
          <w:rFonts w:ascii="Arial" w:hAnsi="Arial"/>
          <w:b/>
          <w:i/>
          <w:spacing w:val="72"/>
        </w:rPr>
        <w:t xml:space="preserve"> </w:t>
      </w:r>
      <w:r>
        <w:rPr>
          <w:rFonts w:ascii="Arial" w:hAnsi="Arial"/>
          <w:b/>
          <w:i/>
        </w:rPr>
        <w:t>la</w:t>
      </w:r>
      <w:r>
        <w:rPr>
          <w:rFonts w:ascii="Arial" w:hAnsi="Arial"/>
          <w:b/>
          <w:i/>
          <w:spacing w:val="72"/>
        </w:rPr>
        <w:t xml:space="preserve"> </w:t>
      </w:r>
      <w:r>
        <w:rPr>
          <w:rFonts w:ascii="Arial" w:hAnsi="Arial"/>
          <w:b/>
          <w:i/>
        </w:rPr>
        <w:t>Infancia</w:t>
      </w:r>
      <w:r>
        <w:rPr>
          <w:rFonts w:ascii="Arial" w:hAnsi="Arial"/>
          <w:b/>
          <w:i/>
          <w:spacing w:val="72"/>
        </w:rPr>
        <w:t xml:space="preserve"> </w:t>
      </w:r>
      <w:r>
        <w:rPr>
          <w:rFonts w:ascii="Arial" w:hAnsi="Arial"/>
          <w:b/>
          <w:i/>
        </w:rPr>
        <w:t>y</w:t>
      </w:r>
      <w:r>
        <w:rPr>
          <w:rFonts w:ascii="Arial" w:hAnsi="Arial"/>
          <w:b/>
          <w:i/>
          <w:spacing w:val="72"/>
        </w:rPr>
        <w:t xml:space="preserve"> </w:t>
      </w:r>
      <w:r>
        <w:rPr>
          <w:rFonts w:ascii="Arial" w:hAnsi="Arial"/>
          <w:b/>
          <w:i/>
        </w:rPr>
        <w:t xml:space="preserve">la </w:t>
      </w:r>
      <w:r>
        <w:rPr>
          <w:rFonts w:ascii="Arial" w:hAnsi="Arial"/>
          <w:b/>
          <w:i/>
          <w:spacing w:val="-2"/>
        </w:rPr>
        <w:t>Adolescencia”</w:t>
      </w:r>
    </w:p>
    <w:p w14:paraId="3D6BA61A" w14:textId="77777777" w:rsidR="0030396D" w:rsidRDefault="0030396D">
      <w:pPr>
        <w:pStyle w:val="Textoindependiente"/>
        <w:spacing w:before="27"/>
        <w:rPr>
          <w:rFonts w:ascii="Arial"/>
          <w:b/>
          <w:i/>
        </w:rPr>
      </w:pPr>
    </w:p>
    <w:p w14:paraId="65D00DF5" w14:textId="77777777" w:rsidR="0030396D" w:rsidRDefault="00A02A9A">
      <w:pPr>
        <w:rPr>
          <w:rFonts w:ascii="Arial" w:hAnsi="Arial"/>
          <w:i/>
        </w:rPr>
      </w:pPr>
      <w:r>
        <w:rPr>
          <w:rFonts w:ascii="Arial" w:hAnsi="Arial"/>
          <w:b/>
          <w:i/>
        </w:rPr>
        <w:t>Artículo</w:t>
      </w:r>
      <w:r>
        <w:rPr>
          <w:rFonts w:ascii="Arial" w:hAnsi="Arial"/>
          <w:b/>
          <w:i/>
          <w:spacing w:val="80"/>
        </w:rPr>
        <w:t xml:space="preserve"> </w:t>
      </w:r>
      <w:r>
        <w:rPr>
          <w:rFonts w:ascii="Arial" w:hAnsi="Arial"/>
          <w:b/>
          <w:i/>
        </w:rPr>
        <w:t>20.</w:t>
      </w:r>
      <w:r>
        <w:rPr>
          <w:rFonts w:ascii="Arial" w:hAnsi="Arial"/>
          <w:b/>
          <w:i/>
          <w:spacing w:val="80"/>
        </w:rPr>
        <w:t xml:space="preserve"> </w:t>
      </w:r>
      <w:r>
        <w:rPr>
          <w:rFonts w:ascii="Arial" w:hAnsi="Arial"/>
          <w:b/>
          <w:i/>
        </w:rPr>
        <w:t>Derechos</w:t>
      </w:r>
      <w:r>
        <w:rPr>
          <w:rFonts w:ascii="Arial" w:hAnsi="Arial"/>
          <w:b/>
          <w:i/>
          <w:spacing w:val="80"/>
        </w:rPr>
        <w:t xml:space="preserve"> </w:t>
      </w:r>
      <w:r>
        <w:rPr>
          <w:rFonts w:ascii="Arial" w:hAnsi="Arial"/>
          <w:b/>
          <w:i/>
        </w:rPr>
        <w:t>de</w:t>
      </w:r>
      <w:r>
        <w:rPr>
          <w:rFonts w:ascii="Arial" w:hAnsi="Arial"/>
          <w:b/>
          <w:i/>
          <w:spacing w:val="80"/>
        </w:rPr>
        <w:t xml:space="preserve"> </w:t>
      </w:r>
      <w:r>
        <w:rPr>
          <w:rFonts w:ascii="Arial" w:hAnsi="Arial"/>
          <w:b/>
          <w:i/>
        </w:rPr>
        <w:t>protección.</w:t>
      </w:r>
      <w:r>
        <w:rPr>
          <w:rFonts w:ascii="Arial" w:hAnsi="Arial"/>
          <w:b/>
          <w:i/>
          <w:spacing w:val="80"/>
        </w:rPr>
        <w:t xml:space="preserve"> </w:t>
      </w:r>
      <w:r>
        <w:rPr>
          <w:rFonts w:ascii="Arial" w:hAnsi="Arial"/>
          <w:i/>
        </w:rPr>
        <w:t>Los</w:t>
      </w:r>
      <w:r>
        <w:rPr>
          <w:rFonts w:ascii="Arial" w:hAnsi="Arial"/>
          <w:i/>
          <w:spacing w:val="80"/>
        </w:rPr>
        <w:t xml:space="preserve"> </w:t>
      </w:r>
      <w:r>
        <w:rPr>
          <w:rFonts w:ascii="Arial" w:hAnsi="Arial"/>
          <w:i/>
        </w:rPr>
        <w:t>niños,</w:t>
      </w:r>
      <w:r>
        <w:rPr>
          <w:rFonts w:ascii="Arial" w:hAnsi="Arial"/>
          <w:i/>
          <w:spacing w:val="80"/>
        </w:rPr>
        <w:t xml:space="preserve"> </w:t>
      </w:r>
      <w:r>
        <w:rPr>
          <w:rFonts w:ascii="Arial" w:hAnsi="Arial"/>
          <w:i/>
        </w:rPr>
        <w:t>las</w:t>
      </w:r>
      <w:r>
        <w:rPr>
          <w:rFonts w:ascii="Arial" w:hAnsi="Arial"/>
          <w:i/>
          <w:spacing w:val="80"/>
        </w:rPr>
        <w:t xml:space="preserve"> </w:t>
      </w:r>
      <w:r>
        <w:rPr>
          <w:rFonts w:ascii="Arial" w:hAnsi="Arial"/>
          <w:i/>
        </w:rPr>
        <w:t>niñas</w:t>
      </w:r>
      <w:r>
        <w:rPr>
          <w:rFonts w:ascii="Arial" w:hAnsi="Arial"/>
          <w:i/>
          <w:spacing w:val="80"/>
        </w:rPr>
        <w:t xml:space="preserve"> </w:t>
      </w:r>
      <w:r>
        <w:rPr>
          <w:rFonts w:ascii="Arial" w:hAnsi="Arial"/>
          <w:i/>
        </w:rPr>
        <w:t>y</w:t>
      </w:r>
      <w:r>
        <w:rPr>
          <w:rFonts w:ascii="Arial" w:hAnsi="Arial"/>
          <w:i/>
          <w:spacing w:val="80"/>
        </w:rPr>
        <w:t xml:space="preserve"> </w:t>
      </w:r>
      <w:r>
        <w:rPr>
          <w:rFonts w:ascii="Arial" w:hAnsi="Arial"/>
          <w:i/>
        </w:rPr>
        <w:t>los</w:t>
      </w:r>
      <w:r>
        <w:rPr>
          <w:rFonts w:ascii="Arial" w:hAnsi="Arial"/>
          <w:i/>
          <w:spacing w:val="71"/>
        </w:rPr>
        <w:t xml:space="preserve"> </w:t>
      </w:r>
      <w:r>
        <w:rPr>
          <w:rFonts w:ascii="Arial" w:hAnsi="Arial"/>
          <w:i/>
        </w:rPr>
        <w:t>adolescentes</w:t>
      </w:r>
      <w:r>
        <w:rPr>
          <w:rFonts w:ascii="Arial" w:hAnsi="Arial"/>
          <w:i/>
          <w:spacing w:val="71"/>
        </w:rPr>
        <w:t xml:space="preserve"> </w:t>
      </w:r>
      <w:r>
        <w:rPr>
          <w:rFonts w:ascii="Arial" w:hAnsi="Arial"/>
          <w:i/>
        </w:rPr>
        <w:t>serán protegidos contra:</w:t>
      </w:r>
    </w:p>
    <w:p w14:paraId="79B45A06" w14:textId="77777777" w:rsidR="0030396D" w:rsidRDefault="0030396D">
      <w:pPr>
        <w:pStyle w:val="Textoindependiente"/>
        <w:spacing w:before="27"/>
        <w:rPr>
          <w:rFonts w:ascii="Arial"/>
          <w:i/>
        </w:rPr>
      </w:pPr>
    </w:p>
    <w:p w14:paraId="16EE9936" w14:textId="77777777" w:rsidR="0030396D" w:rsidRDefault="00A02A9A">
      <w:pPr>
        <w:ind w:right="365"/>
        <w:jc w:val="both"/>
        <w:rPr>
          <w:rFonts w:ascii="Arial" w:hAnsi="Arial"/>
          <w:i/>
        </w:rPr>
      </w:pPr>
      <w:r>
        <w:rPr>
          <w:rFonts w:ascii="Arial" w:hAnsi="Arial"/>
          <w:i/>
        </w:rPr>
        <w:t>4. La violación, la inducción, el estímulo y el constreñimiento a la prostitución; la explotación sexual, la pornografía y cualquier otra conducta que atente contra la libertad, integridad y formación sexuales de la persona menor de edad.</w:t>
      </w:r>
    </w:p>
    <w:p w14:paraId="5A7857D9" w14:textId="77777777" w:rsidR="0030396D" w:rsidRDefault="0030396D">
      <w:pPr>
        <w:pStyle w:val="Textoindependiente"/>
        <w:spacing w:before="27"/>
        <w:rPr>
          <w:rFonts w:ascii="Arial"/>
          <w:i/>
        </w:rPr>
      </w:pPr>
    </w:p>
    <w:p w14:paraId="55CF189E" w14:textId="77777777" w:rsidR="0030396D" w:rsidRDefault="00A02A9A">
      <w:pPr>
        <w:rPr>
          <w:rFonts w:ascii="Arial" w:hAnsi="Arial"/>
          <w:i/>
        </w:rPr>
      </w:pPr>
      <w:r>
        <w:rPr>
          <w:rFonts w:ascii="Arial" w:hAnsi="Arial"/>
          <w:i/>
          <w:spacing w:val="-5"/>
        </w:rPr>
        <w:t>(…)</w:t>
      </w:r>
    </w:p>
    <w:p w14:paraId="04F037C0" w14:textId="77777777" w:rsidR="0030396D" w:rsidRDefault="0030396D">
      <w:pPr>
        <w:pStyle w:val="Textoindependiente"/>
        <w:spacing w:before="27"/>
        <w:rPr>
          <w:rFonts w:ascii="Arial"/>
          <w:i/>
        </w:rPr>
      </w:pPr>
    </w:p>
    <w:p w14:paraId="0E9765C5" w14:textId="77777777" w:rsidR="0030396D" w:rsidRDefault="00A02A9A">
      <w:pPr>
        <w:spacing w:line="506" w:lineRule="auto"/>
        <w:ind w:right="3413"/>
        <w:rPr>
          <w:rFonts w:ascii="Arial" w:hAnsi="Arial"/>
          <w:i/>
        </w:rPr>
      </w:pPr>
      <w:r>
        <w:rPr>
          <w:rFonts w:ascii="Arial" w:hAnsi="Arial"/>
          <w:i/>
        </w:rPr>
        <w:t>19.</w:t>
      </w:r>
      <w:r>
        <w:rPr>
          <w:rFonts w:ascii="Arial" w:hAnsi="Arial"/>
          <w:i/>
          <w:spacing w:val="-5"/>
        </w:rPr>
        <w:t xml:space="preserve"> </w:t>
      </w:r>
      <w:r>
        <w:rPr>
          <w:rFonts w:ascii="Arial" w:hAnsi="Arial"/>
          <w:i/>
        </w:rPr>
        <w:t>Cualquier</w:t>
      </w:r>
      <w:r>
        <w:rPr>
          <w:rFonts w:ascii="Arial" w:hAnsi="Arial"/>
          <w:i/>
          <w:spacing w:val="-5"/>
        </w:rPr>
        <w:t xml:space="preserve"> </w:t>
      </w:r>
      <w:r>
        <w:rPr>
          <w:rFonts w:ascii="Arial" w:hAnsi="Arial"/>
          <w:i/>
        </w:rPr>
        <w:t>otro</w:t>
      </w:r>
      <w:r>
        <w:rPr>
          <w:rFonts w:ascii="Arial" w:hAnsi="Arial"/>
          <w:i/>
          <w:spacing w:val="-5"/>
        </w:rPr>
        <w:t xml:space="preserve"> </w:t>
      </w:r>
      <w:r>
        <w:rPr>
          <w:rFonts w:ascii="Arial" w:hAnsi="Arial"/>
          <w:i/>
        </w:rPr>
        <w:t>acto</w:t>
      </w:r>
      <w:r>
        <w:rPr>
          <w:rFonts w:ascii="Arial" w:hAnsi="Arial"/>
          <w:i/>
          <w:spacing w:val="-5"/>
        </w:rPr>
        <w:t xml:space="preserve"> </w:t>
      </w:r>
      <w:r>
        <w:rPr>
          <w:rFonts w:ascii="Arial" w:hAnsi="Arial"/>
          <w:i/>
        </w:rPr>
        <w:t>que</w:t>
      </w:r>
      <w:r>
        <w:rPr>
          <w:rFonts w:ascii="Arial" w:hAnsi="Arial"/>
          <w:i/>
          <w:spacing w:val="-5"/>
        </w:rPr>
        <w:t xml:space="preserve"> </w:t>
      </w:r>
      <w:r>
        <w:rPr>
          <w:rFonts w:ascii="Arial" w:hAnsi="Arial"/>
          <w:i/>
        </w:rPr>
        <w:t>amenace</w:t>
      </w:r>
      <w:r>
        <w:rPr>
          <w:rFonts w:ascii="Arial" w:hAnsi="Arial"/>
          <w:i/>
          <w:spacing w:val="-5"/>
        </w:rPr>
        <w:t xml:space="preserve"> </w:t>
      </w:r>
      <w:r>
        <w:rPr>
          <w:rFonts w:ascii="Arial" w:hAnsi="Arial"/>
          <w:i/>
        </w:rPr>
        <w:t>o</w:t>
      </w:r>
      <w:r>
        <w:rPr>
          <w:rFonts w:ascii="Arial" w:hAnsi="Arial"/>
          <w:i/>
          <w:spacing w:val="-5"/>
        </w:rPr>
        <w:t xml:space="preserve"> </w:t>
      </w:r>
      <w:r>
        <w:rPr>
          <w:rFonts w:ascii="Arial" w:hAnsi="Arial"/>
          <w:i/>
        </w:rPr>
        <w:t>vulnere</w:t>
      </w:r>
      <w:r>
        <w:rPr>
          <w:rFonts w:ascii="Arial" w:hAnsi="Arial"/>
          <w:i/>
          <w:spacing w:val="-5"/>
        </w:rPr>
        <w:t xml:space="preserve"> </w:t>
      </w:r>
      <w:r>
        <w:rPr>
          <w:rFonts w:ascii="Arial" w:hAnsi="Arial"/>
          <w:i/>
        </w:rPr>
        <w:t>sus</w:t>
      </w:r>
      <w:r>
        <w:rPr>
          <w:rFonts w:ascii="Arial" w:hAnsi="Arial"/>
          <w:i/>
          <w:spacing w:val="-5"/>
        </w:rPr>
        <w:t xml:space="preserve"> </w:t>
      </w:r>
      <w:r>
        <w:rPr>
          <w:rFonts w:ascii="Arial" w:hAnsi="Arial"/>
          <w:i/>
        </w:rPr>
        <w:t xml:space="preserve">derechos. </w:t>
      </w:r>
      <w:r>
        <w:rPr>
          <w:rFonts w:ascii="Arial" w:hAnsi="Arial"/>
          <w:i/>
          <w:spacing w:val="-4"/>
        </w:rPr>
        <w:t>(…)</w:t>
      </w:r>
    </w:p>
    <w:p w14:paraId="6127DFB3" w14:textId="77777777" w:rsidR="0030396D" w:rsidRDefault="00A02A9A">
      <w:pPr>
        <w:rPr>
          <w:rFonts w:ascii="Arial" w:hAnsi="Arial"/>
          <w:i/>
        </w:rPr>
      </w:pPr>
      <w:r>
        <w:rPr>
          <w:rFonts w:ascii="Arial" w:hAnsi="Arial"/>
          <w:b/>
          <w:i/>
        </w:rPr>
        <w:t xml:space="preserve">Artículo 34. Derecho a la información. </w:t>
      </w:r>
      <w:r>
        <w:rPr>
          <w:rFonts w:ascii="Arial" w:hAnsi="Arial"/>
          <w:i/>
        </w:rPr>
        <w:t>Sujeto a las</w:t>
      </w:r>
      <w:r>
        <w:rPr>
          <w:rFonts w:ascii="Arial" w:hAnsi="Arial"/>
          <w:i/>
          <w:spacing w:val="-4"/>
        </w:rPr>
        <w:t xml:space="preserve"> </w:t>
      </w:r>
      <w:r>
        <w:rPr>
          <w:rFonts w:ascii="Arial" w:hAnsi="Arial"/>
          <w:i/>
        </w:rPr>
        <w:t>restricciones</w:t>
      </w:r>
      <w:r>
        <w:rPr>
          <w:rFonts w:ascii="Arial" w:hAnsi="Arial"/>
          <w:i/>
          <w:spacing w:val="-4"/>
        </w:rPr>
        <w:t xml:space="preserve"> </w:t>
      </w:r>
      <w:r>
        <w:rPr>
          <w:rFonts w:ascii="Arial" w:hAnsi="Arial"/>
          <w:i/>
        </w:rPr>
        <w:t>necesarias</w:t>
      </w:r>
      <w:r>
        <w:rPr>
          <w:rFonts w:ascii="Arial" w:hAnsi="Arial"/>
          <w:i/>
          <w:spacing w:val="-4"/>
        </w:rPr>
        <w:t xml:space="preserve"> </w:t>
      </w:r>
      <w:r>
        <w:rPr>
          <w:rFonts w:ascii="Arial" w:hAnsi="Arial"/>
          <w:i/>
        </w:rPr>
        <w:t>para</w:t>
      </w:r>
      <w:r>
        <w:rPr>
          <w:rFonts w:ascii="Arial" w:hAnsi="Arial"/>
          <w:i/>
          <w:spacing w:val="-4"/>
        </w:rPr>
        <w:t xml:space="preserve"> </w:t>
      </w:r>
      <w:r>
        <w:rPr>
          <w:rFonts w:ascii="Arial" w:hAnsi="Arial"/>
          <w:i/>
        </w:rPr>
        <w:t>asegurar</w:t>
      </w:r>
      <w:r>
        <w:rPr>
          <w:rFonts w:ascii="Arial" w:hAnsi="Arial"/>
          <w:i/>
          <w:spacing w:val="-4"/>
        </w:rPr>
        <w:t xml:space="preserve"> </w:t>
      </w:r>
      <w:r>
        <w:rPr>
          <w:rFonts w:ascii="Arial" w:hAnsi="Arial"/>
          <w:i/>
        </w:rPr>
        <w:t>el respeto</w:t>
      </w:r>
      <w:r>
        <w:rPr>
          <w:rFonts w:ascii="Arial" w:hAnsi="Arial"/>
          <w:i/>
          <w:spacing w:val="8"/>
        </w:rPr>
        <w:t xml:space="preserve"> </w:t>
      </w:r>
      <w:r>
        <w:rPr>
          <w:rFonts w:ascii="Arial" w:hAnsi="Arial"/>
          <w:i/>
        </w:rPr>
        <w:t>de</w:t>
      </w:r>
      <w:r>
        <w:rPr>
          <w:rFonts w:ascii="Arial" w:hAnsi="Arial"/>
          <w:i/>
          <w:spacing w:val="11"/>
        </w:rPr>
        <w:t xml:space="preserve"> </w:t>
      </w:r>
      <w:r>
        <w:rPr>
          <w:rFonts w:ascii="Arial" w:hAnsi="Arial"/>
          <w:i/>
        </w:rPr>
        <w:t>sus</w:t>
      </w:r>
      <w:r>
        <w:rPr>
          <w:rFonts w:ascii="Arial" w:hAnsi="Arial"/>
          <w:i/>
          <w:spacing w:val="10"/>
        </w:rPr>
        <w:t xml:space="preserve"> </w:t>
      </w:r>
      <w:r>
        <w:rPr>
          <w:rFonts w:ascii="Arial" w:hAnsi="Arial"/>
          <w:i/>
        </w:rPr>
        <w:t>derechos</w:t>
      </w:r>
      <w:r>
        <w:rPr>
          <w:rFonts w:ascii="Arial" w:hAnsi="Arial"/>
          <w:i/>
          <w:spacing w:val="11"/>
        </w:rPr>
        <w:t xml:space="preserve"> </w:t>
      </w:r>
      <w:r>
        <w:rPr>
          <w:rFonts w:ascii="Arial" w:hAnsi="Arial"/>
          <w:i/>
        </w:rPr>
        <w:t>y</w:t>
      </w:r>
      <w:r>
        <w:rPr>
          <w:rFonts w:ascii="Arial" w:hAnsi="Arial"/>
          <w:i/>
          <w:spacing w:val="-4"/>
        </w:rPr>
        <w:t xml:space="preserve"> </w:t>
      </w:r>
      <w:r>
        <w:rPr>
          <w:rFonts w:ascii="Arial" w:hAnsi="Arial"/>
          <w:i/>
        </w:rPr>
        <w:t>el</w:t>
      </w:r>
      <w:r>
        <w:rPr>
          <w:rFonts w:ascii="Arial" w:hAnsi="Arial"/>
          <w:i/>
          <w:spacing w:val="-4"/>
        </w:rPr>
        <w:t xml:space="preserve"> </w:t>
      </w:r>
      <w:r>
        <w:rPr>
          <w:rFonts w:ascii="Arial" w:hAnsi="Arial"/>
          <w:i/>
        </w:rPr>
        <w:t>de</w:t>
      </w:r>
      <w:r>
        <w:rPr>
          <w:rFonts w:ascii="Arial" w:hAnsi="Arial"/>
          <w:i/>
          <w:spacing w:val="-3"/>
        </w:rPr>
        <w:t xml:space="preserve"> </w:t>
      </w:r>
      <w:r>
        <w:rPr>
          <w:rFonts w:ascii="Arial" w:hAnsi="Arial"/>
          <w:i/>
        </w:rPr>
        <w:t>los</w:t>
      </w:r>
      <w:r>
        <w:rPr>
          <w:rFonts w:ascii="Arial" w:hAnsi="Arial"/>
          <w:i/>
          <w:spacing w:val="-4"/>
        </w:rPr>
        <w:t xml:space="preserve"> </w:t>
      </w:r>
      <w:r>
        <w:rPr>
          <w:rFonts w:ascii="Arial" w:hAnsi="Arial"/>
          <w:i/>
        </w:rPr>
        <w:t>demás</w:t>
      </w:r>
      <w:r>
        <w:rPr>
          <w:rFonts w:ascii="Arial" w:hAnsi="Arial"/>
          <w:i/>
          <w:spacing w:val="-4"/>
        </w:rPr>
        <w:t xml:space="preserve"> </w:t>
      </w:r>
      <w:r>
        <w:rPr>
          <w:rFonts w:ascii="Arial" w:hAnsi="Arial"/>
          <w:i/>
        </w:rPr>
        <w:t>y</w:t>
      </w:r>
      <w:r>
        <w:rPr>
          <w:rFonts w:ascii="Arial" w:hAnsi="Arial"/>
          <w:i/>
          <w:spacing w:val="-4"/>
        </w:rPr>
        <w:t xml:space="preserve"> </w:t>
      </w:r>
      <w:r>
        <w:rPr>
          <w:rFonts w:ascii="Arial" w:hAnsi="Arial"/>
          <w:i/>
        </w:rPr>
        <w:t>para</w:t>
      </w:r>
      <w:r>
        <w:rPr>
          <w:rFonts w:ascii="Arial" w:hAnsi="Arial"/>
          <w:i/>
          <w:spacing w:val="-3"/>
        </w:rPr>
        <w:t xml:space="preserve"> </w:t>
      </w:r>
      <w:r>
        <w:rPr>
          <w:rFonts w:ascii="Arial" w:hAnsi="Arial"/>
          <w:i/>
        </w:rPr>
        <w:t>proteger</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seguridad,</w:t>
      </w:r>
      <w:r>
        <w:rPr>
          <w:rFonts w:ascii="Arial" w:hAnsi="Arial"/>
          <w:i/>
          <w:spacing w:val="-4"/>
        </w:rPr>
        <w:t xml:space="preserve"> </w:t>
      </w:r>
      <w:r>
        <w:rPr>
          <w:rFonts w:ascii="Arial" w:hAnsi="Arial"/>
          <w:i/>
        </w:rPr>
        <w:t>la</w:t>
      </w:r>
      <w:r>
        <w:rPr>
          <w:rFonts w:ascii="Arial" w:hAnsi="Arial"/>
          <w:i/>
          <w:spacing w:val="-3"/>
        </w:rPr>
        <w:t xml:space="preserve"> </w:t>
      </w:r>
      <w:r>
        <w:rPr>
          <w:rFonts w:ascii="Arial" w:hAnsi="Arial"/>
          <w:i/>
        </w:rPr>
        <w:t>salud</w:t>
      </w:r>
      <w:r>
        <w:rPr>
          <w:rFonts w:ascii="Arial" w:hAnsi="Arial"/>
          <w:i/>
          <w:spacing w:val="-4"/>
        </w:rPr>
        <w:t xml:space="preserve"> </w:t>
      </w:r>
      <w:r>
        <w:rPr>
          <w:rFonts w:ascii="Arial" w:hAnsi="Arial"/>
          <w:i/>
        </w:rPr>
        <w:t>y</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moral,</w:t>
      </w:r>
      <w:r>
        <w:rPr>
          <w:rFonts w:ascii="Arial" w:hAnsi="Arial"/>
          <w:i/>
          <w:spacing w:val="-3"/>
        </w:rPr>
        <w:t xml:space="preserve"> </w:t>
      </w:r>
      <w:r>
        <w:rPr>
          <w:rFonts w:ascii="Arial" w:hAnsi="Arial"/>
          <w:i/>
          <w:spacing w:val="-5"/>
        </w:rPr>
        <w:t>los</w:t>
      </w:r>
    </w:p>
    <w:p w14:paraId="51BDCB84" w14:textId="77777777" w:rsidR="0030396D" w:rsidRDefault="0030396D">
      <w:pPr>
        <w:rPr>
          <w:rFonts w:ascii="Arial" w:hAnsi="Arial"/>
          <w:i/>
        </w:rPr>
        <w:sectPr w:rsidR="0030396D">
          <w:pgSz w:w="12240" w:h="15840"/>
          <w:pgMar w:top="2380" w:right="1080" w:bottom="280" w:left="1440" w:header="1001" w:footer="0" w:gutter="0"/>
          <w:cols w:space="720"/>
        </w:sectPr>
      </w:pPr>
    </w:p>
    <w:p w14:paraId="79355999" w14:textId="77777777" w:rsidR="0030396D" w:rsidRDefault="0030396D">
      <w:pPr>
        <w:pStyle w:val="Textoindependiente"/>
        <w:spacing w:before="15"/>
        <w:rPr>
          <w:rFonts w:ascii="Arial"/>
          <w:i/>
        </w:rPr>
      </w:pPr>
    </w:p>
    <w:p w14:paraId="0EBB29D6" w14:textId="77777777" w:rsidR="0030396D" w:rsidRDefault="00A02A9A">
      <w:pPr>
        <w:rPr>
          <w:rFonts w:ascii="Arial" w:hAnsi="Arial"/>
          <w:i/>
        </w:rPr>
      </w:pPr>
      <w:r>
        <w:rPr>
          <w:rFonts w:ascii="Arial" w:hAnsi="Arial"/>
          <w:i/>
        </w:rPr>
        <w:t>niños,</w:t>
      </w:r>
      <w:r>
        <w:rPr>
          <w:rFonts w:ascii="Arial" w:hAnsi="Arial"/>
          <w:i/>
          <w:spacing w:val="40"/>
        </w:rPr>
        <w:t xml:space="preserve"> </w:t>
      </w:r>
      <w:r>
        <w:rPr>
          <w:rFonts w:ascii="Arial" w:hAnsi="Arial"/>
          <w:i/>
        </w:rPr>
        <w:t>las</w:t>
      </w:r>
      <w:r>
        <w:rPr>
          <w:rFonts w:ascii="Arial" w:hAnsi="Arial"/>
          <w:i/>
          <w:spacing w:val="40"/>
        </w:rPr>
        <w:t xml:space="preserve"> </w:t>
      </w:r>
      <w:r>
        <w:rPr>
          <w:rFonts w:ascii="Arial" w:hAnsi="Arial"/>
          <w:i/>
        </w:rPr>
        <w:t>niñas</w:t>
      </w:r>
      <w:r>
        <w:rPr>
          <w:rFonts w:ascii="Arial" w:hAnsi="Arial"/>
          <w:i/>
          <w:spacing w:val="40"/>
        </w:rPr>
        <w:t xml:space="preserve"> </w:t>
      </w:r>
      <w:r>
        <w:rPr>
          <w:rFonts w:ascii="Arial" w:hAnsi="Arial"/>
          <w:i/>
        </w:rPr>
        <w:t>y</w:t>
      </w:r>
      <w:r>
        <w:rPr>
          <w:rFonts w:ascii="Arial" w:hAnsi="Arial"/>
          <w:i/>
          <w:spacing w:val="40"/>
        </w:rPr>
        <w:t xml:space="preserve"> </w:t>
      </w:r>
      <w:r>
        <w:rPr>
          <w:rFonts w:ascii="Arial" w:hAnsi="Arial"/>
          <w:i/>
        </w:rPr>
        <w:t>los</w:t>
      </w:r>
      <w:r>
        <w:rPr>
          <w:rFonts w:ascii="Arial" w:hAnsi="Arial"/>
          <w:i/>
          <w:spacing w:val="40"/>
        </w:rPr>
        <w:t xml:space="preserve"> </w:t>
      </w:r>
      <w:r>
        <w:rPr>
          <w:rFonts w:ascii="Arial" w:hAnsi="Arial"/>
          <w:i/>
        </w:rPr>
        <w:t>adolescentes</w:t>
      </w:r>
      <w:r>
        <w:rPr>
          <w:rFonts w:ascii="Arial" w:hAnsi="Arial"/>
          <w:i/>
          <w:spacing w:val="40"/>
        </w:rPr>
        <w:t xml:space="preserve"> </w:t>
      </w:r>
      <w:r>
        <w:rPr>
          <w:rFonts w:ascii="Arial" w:hAnsi="Arial"/>
          <w:i/>
        </w:rPr>
        <w:t>tienen</w:t>
      </w:r>
      <w:r>
        <w:rPr>
          <w:rFonts w:ascii="Arial" w:hAnsi="Arial"/>
          <w:i/>
          <w:spacing w:val="26"/>
        </w:rPr>
        <w:t xml:space="preserve"> </w:t>
      </w:r>
      <w:r>
        <w:rPr>
          <w:rFonts w:ascii="Arial" w:hAnsi="Arial"/>
          <w:i/>
        </w:rPr>
        <w:t>derecho</w:t>
      </w:r>
      <w:r>
        <w:rPr>
          <w:rFonts w:ascii="Arial" w:hAnsi="Arial"/>
          <w:i/>
          <w:spacing w:val="26"/>
        </w:rPr>
        <w:t xml:space="preserve"> </w:t>
      </w:r>
      <w:r>
        <w:rPr>
          <w:rFonts w:ascii="Arial" w:hAnsi="Arial"/>
          <w:i/>
        </w:rPr>
        <w:t>a</w:t>
      </w:r>
      <w:r>
        <w:rPr>
          <w:rFonts w:ascii="Arial" w:hAnsi="Arial"/>
          <w:i/>
          <w:spacing w:val="26"/>
        </w:rPr>
        <w:t xml:space="preserve"> </w:t>
      </w:r>
      <w:r>
        <w:rPr>
          <w:rFonts w:ascii="Arial" w:hAnsi="Arial"/>
          <w:i/>
        </w:rPr>
        <w:t>buscar,</w:t>
      </w:r>
      <w:r>
        <w:rPr>
          <w:rFonts w:ascii="Arial" w:hAnsi="Arial"/>
          <w:i/>
          <w:spacing w:val="26"/>
        </w:rPr>
        <w:t xml:space="preserve"> </w:t>
      </w:r>
      <w:r>
        <w:rPr>
          <w:rFonts w:ascii="Arial" w:hAnsi="Arial"/>
          <w:i/>
        </w:rPr>
        <w:t>recibir</w:t>
      </w:r>
      <w:r>
        <w:rPr>
          <w:rFonts w:ascii="Arial" w:hAnsi="Arial"/>
          <w:i/>
          <w:spacing w:val="26"/>
        </w:rPr>
        <w:t xml:space="preserve"> </w:t>
      </w:r>
      <w:r>
        <w:rPr>
          <w:rFonts w:ascii="Arial" w:hAnsi="Arial"/>
          <w:i/>
        </w:rPr>
        <w:t>y</w:t>
      </w:r>
      <w:r>
        <w:rPr>
          <w:rFonts w:ascii="Arial" w:hAnsi="Arial"/>
          <w:i/>
          <w:spacing w:val="26"/>
        </w:rPr>
        <w:t xml:space="preserve"> </w:t>
      </w:r>
      <w:r>
        <w:rPr>
          <w:rFonts w:ascii="Arial" w:hAnsi="Arial"/>
          <w:i/>
        </w:rPr>
        <w:t>difundir</w:t>
      </w:r>
      <w:r>
        <w:rPr>
          <w:rFonts w:ascii="Arial" w:hAnsi="Arial"/>
          <w:i/>
          <w:spacing w:val="26"/>
        </w:rPr>
        <w:t xml:space="preserve"> </w:t>
      </w:r>
      <w:r>
        <w:rPr>
          <w:rFonts w:ascii="Arial" w:hAnsi="Arial"/>
          <w:i/>
        </w:rPr>
        <w:t>información</w:t>
      </w:r>
      <w:r>
        <w:rPr>
          <w:rFonts w:ascii="Arial" w:hAnsi="Arial"/>
          <w:i/>
          <w:spacing w:val="26"/>
        </w:rPr>
        <w:t xml:space="preserve"> </w:t>
      </w:r>
      <w:r>
        <w:rPr>
          <w:rFonts w:ascii="Arial" w:hAnsi="Arial"/>
          <w:i/>
        </w:rPr>
        <w:t>e ideas a través de los distintos medios de comunicación de que dispongan.</w:t>
      </w:r>
    </w:p>
    <w:p w14:paraId="3D40B5C2" w14:textId="77777777" w:rsidR="0030396D" w:rsidRDefault="0030396D">
      <w:pPr>
        <w:pStyle w:val="Textoindependiente"/>
        <w:spacing w:before="27"/>
        <w:rPr>
          <w:rFonts w:ascii="Arial"/>
          <w:i/>
        </w:rPr>
      </w:pPr>
    </w:p>
    <w:p w14:paraId="7689A419" w14:textId="77777777" w:rsidR="0030396D" w:rsidRDefault="00A02A9A">
      <w:pPr>
        <w:rPr>
          <w:rFonts w:ascii="Arial" w:hAnsi="Arial"/>
          <w:i/>
        </w:rPr>
      </w:pPr>
      <w:r>
        <w:rPr>
          <w:rFonts w:ascii="Arial" w:hAnsi="Arial"/>
          <w:i/>
          <w:spacing w:val="-5"/>
        </w:rPr>
        <w:t>(…)</w:t>
      </w:r>
    </w:p>
    <w:p w14:paraId="19693E02" w14:textId="77777777" w:rsidR="0030396D" w:rsidRDefault="0030396D">
      <w:pPr>
        <w:pStyle w:val="Textoindependiente"/>
        <w:spacing w:before="27"/>
        <w:rPr>
          <w:rFonts w:ascii="Arial"/>
          <w:i/>
        </w:rPr>
      </w:pPr>
    </w:p>
    <w:p w14:paraId="757C8DFE" w14:textId="77777777" w:rsidR="0030396D" w:rsidRDefault="00A02A9A">
      <w:pPr>
        <w:ind w:right="361"/>
        <w:jc w:val="both"/>
        <w:rPr>
          <w:rFonts w:ascii="Arial" w:hAnsi="Arial"/>
          <w:i/>
        </w:rPr>
      </w:pPr>
      <w:r>
        <w:rPr>
          <w:rFonts w:ascii="Arial" w:hAnsi="Arial"/>
          <w:b/>
          <w:i/>
        </w:rPr>
        <w:t xml:space="preserve">Artículo 41. Obligaciones del Estado. </w:t>
      </w:r>
      <w:r>
        <w:rPr>
          <w:rFonts w:ascii="Arial" w:hAnsi="Arial"/>
          <w:i/>
        </w:rPr>
        <w:t>El Estado es el contexto institucional en el desarrollo integral de los niños, las niñas y los adolescentes. En cumplimiento de sus funciones en los niveles nacional, departamental, distrital y municipal deberá:</w:t>
      </w:r>
    </w:p>
    <w:p w14:paraId="46603D1D" w14:textId="77777777" w:rsidR="0030396D" w:rsidRDefault="0030396D">
      <w:pPr>
        <w:pStyle w:val="Textoindependiente"/>
        <w:spacing w:before="27"/>
        <w:rPr>
          <w:rFonts w:ascii="Arial"/>
          <w:i/>
        </w:rPr>
      </w:pPr>
    </w:p>
    <w:p w14:paraId="75155454" w14:textId="77777777" w:rsidR="0030396D" w:rsidRDefault="00A02A9A">
      <w:pPr>
        <w:rPr>
          <w:rFonts w:ascii="Arial" w:hAnsi="Arial"/>
          <w:i/>
        </w:rPr>
      </w:pPr>
      <w:r>
        <w:rPr>
          <w:rFonts w:ascii="Arial" w:hAnsi="Arial"/>
          <w:i/>
          <w:spacing w:val="-5"/>
        </w:rPr>
        <w:t>(…)</w:t>
      </w:r>
    </w:p>
    <w:p w14:paraId="4E510FB4" w14:textId="77777777" w:rsidR="0030396D" w:rsidRDefault="0030396D">
      <w:pPr>
        <w:pStyle w:val="Textoindependiente"/>
        <w:spacing w:before="27"/>
        <w:rPr>
          <w:rFonts w:ascii="Arial"/>
          <w:i/>
        </w:rPr>
      </w:pPr>
    </w:p>
    <w:p w14:paraId="16D44988" w14:textId="77777777" w:rsidR="0030396D" w:rsidRDefault="00A02A9A">
      <w:pPr>
        <w:ind w:right="365"/>
        <w:jc w:val="both"/>
        <w:rPr>
          <w:rFonts w:ascii="Arial" w:hAnsi="Arial"/>
          <w:i/>
        </w:rPr>
      </w:pPr>
      <w:r>
        <w:rPr>
          <w:rFonts w:ascii="Arial" w:hAnsi="Arial"/>
          <w:i/>
        </w:rPr>
        <w:t>18. Asegurar los medios y condiciones que les garanticen la permanencia en el sistema educativo y el cumplimiento de su ciclo completo de formación.</w:t>
      </w:r>
    </w:p>
    <w:p w14:paraId="6915916A" w14:textId="77777777" w:rsidR="0030396D" w:rsidRDefault="0030396D">
      <w:pPr>
        <w:pStyle w:val="Textoindependiente"/>
        <w:spacing w:before="27"/>
        <w:rPr>
          <w:rFonts w:ascii="Arial"/>
          <w:i/>
        </w:rPr>
      </w:pPr>
    </w:p>
    <w:p w14:paraId="7B787362" w14:textId="77777777" w:rsidR="0030396D" w:rsidRDefault="00A02A9A">
      <w:pPr>
        <w:ind w:right="359"/>
        <w:jc w:val="both"/>
        <w:rPr>
          <w:rFonts w:ascii="Arial" w:hAnsi="Arial"/>
          <w:i/>
        </w:rPr>
      </w:pPr>
      <w:r>
        <w:rPr>
          <w:rFonts w:ascii="Arial" w:hAnsi="Arial"/>
          <w:i/>
        </w:rPr>
        <w:t>19. Garantizar un ambiente escolar respetuoso de la dignidad y los Derechos Humanos</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los niños, las niñas y los adolescentes y desarrollar programas de formación de maestros para la promoción del buen trato.</w:t>
      </w:r>
    </w:p>
    <w:p w14:paraId="56EF7BAC" w14:textId="77777777" w:rsidR="0030396D" w:rsidRDefault="0030396D">
      <w:pPr>
        <w:pStyle w:val="Textoindependiente"/>
        <w:spacing w:before="27"/>
        <w:rPr>
          <w:rFonts w:ascii="Arial"/>
          <w:i/>
        </w:rPr>
      </w:pPr>
    </w:p>
    <w:p w14:paraId="3C68661A" w14:textId="77777777" w:rsidR="0030396D" w:rsidRDefault="00A02A9A">
      <w:pPr>
        <w:rPr>
          <w:rFonts w:ascii="Arial" w:hAnsi="Arial"/>
          <w:i/>
        </w:rPr>
      </w:pPr>
      <w:r>
        <w:rPr>
          <w:rFonts w:ascii="Arial" w:hAnsi="Arial"/>
          <w:i/>
          <w:spacing w:val="-5"/>
        </w:rPr>
        <w:t>(…)</w:t>
      </w:r>
    </w:p>
    <w:p w14:paraId="0C21CD83" w14:textId="77777777" w:rsidR="0030396D" w:rsidRDefault="0030396D">
      <w:pPr>
        <w:pStyle w:val="Textoindependiente"/>
        <w:spacing w:before="27"/>
        <w:rPr>
          <w:rFonts w:ascii="Arial"/>
          <w:i/>
        </w:rPr>
      </w:pPr>
    </w:p>
    <w:p w14:paraId="07D5DACF" w14:textId="77777777" w:rsidR="0030396D" w:rsidRDefault="00A02A9A">
      <w:pPr>
        <w:ind w:right="360"/>
        <w:jc w:val="both"/>
        <w:rPr>
          <w:rFonts w:ascii="Arial" w:hAnsi="Arial"/>
          <w:i/>
        </w:rPr>
      </w:pPr>
      <w:r>
        <w:rPr>
          <w:rFonts w:ascii="Arial" w:hAnsi="Arial"/>
          <w:i/>
        </w:rPr>
        <w:t>33. Promover estrategias de comunicación educativa para transformar los patrones culturales que toleran el trabajo</w:t>
      </w:r>
      <w:r>
        <w:rPr>
          <w:rFonts w:ascii="Arial" w:hAnsi="Arial"/>
          <w:i/>
          <w:spacing w:val="-3"/>
        </w:rPr>
        <w:t xml:space="preserve"> </w:t>
      </w:r>
      <w:r>
        <w:rPr>
          <w:rFonts w:ascii="Arial" w:hAnsi="Arial"/>
          <w:i/>
        </w:rPr>
        <w:t>infantil</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resaltar</w:t>
      </w:r>
      <w:r>
        <w:rPr>
          <w:rFonts w:ascii="Arial" w:hAnsi="Arial"/>
          <w:i/>
          <w:spacing w:val="-3"/>
        </w:rPr>
        <w:t xml:space="preserve"> </w:t>
      </w:r>
      <w:r>
        <w:rPr>
          <w:rFonts w:ascii="Arial" w:hAnsi="Arial"/>
          <w:i/>
        </w:rPr>
        <w:t>el</w:t>
      </w:r>
      <w:r>
        <w:rPr>
          <w:rFonts w:ascii="Arial" w:hAnsi="Arial"/>
          <w:i/>
          <w:spacing w:val="-3"/>
        </w:rPr>
        <w:t xml:space="preserve"> </w:t>
      </w:r>
      <w:r>
        <w:rPr>
          <w:rFonts w:ascii="Arial" w:hAnsi="Arial"/>
          <w:i/>
        </w:rPr>
        <w:t>valor</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educación</w:t>
      </w:r>
      <w:r>
        <w:rPr>
          <w:rFonts w:ascii="Arial" w:hAnsi="Arial"/>
          <w:i/>
          <w:spacing w:val="-3"/>
        </w:rPr>
        <w:t xml:space="preserve"> </w:t>
      </w:r>
      <w:r>
        <w:rPr>
          <w:rFonts w:ascii="Arial" w:hAnsi="Arial"/>
          <w:i/>
        </w:rPr>
        <w:t>como</w:t>
      </w:r>
      <w:r>
        <w:rPr>
          <w:rFonts w:ascii="Arial" w:hAnsi="Arial"/>
          <w:i/>
          <w:spacing w:val="-3"/>
        </w:rPr>
        <w:t xml:space="preserve"> </w:t>
      </w:r>
      <w:r>
        <w:rPr>
          <w:rFonts w:ascii="Arial" w:hAnsi="Arial"/>
          <w:i/>
        </w:rPr>
        <w:t>proceso</w:t>
      </w:r>
      <w:r>
        <w:rPr>
          <w:rFonts w:ascii="Arial" w:hAnsi="Arial"/>
          <w:i/>
          <w:spacing w:val="-3"/>
        </w:rPr>
        <w:t xml:space="preserve"> </w:t>
      </w:r>
      <w:r>
        <w:rPr>
          <w:rFonts w:ascii="Arial" w:hAnsi="Arial"/>
          <w:i/>
        </w:rPr>
        <w:t>fundamental</w:t>
      </w:r>
      <w:r>
        <w:rPr>
          <w:rFonts w:ascii="Arial" w:hAnsi="Arial"/>
          <w:i/>
          <w:spacing w:val="-3"/>
        </w:rPr>
        <w:t xml:space="preserve"> </w:t>
      </w:r>
      <w:r>
        <w:rPr>
          <w:rFonts w:ascii="Arial" w:hAnsi="Arial"/>
          <w:i/>
        </w:rPr>
        <w:t>para el desarrollo de la niñez.</w:t>
      </w:r>
    </w:p>
    <w:p w14:paraId="3237DDDD" w14:textId="77777777" w:rsidR="0030396D" w:rsidRDefault="0030396D">
      <w:pPr>
        <w:pStyle w:val="Textoindependiente"/>
        <w:spacing w:before="27"/>
        <w:rPr>
          <w:rFonts w:ascii="Arial"/>
          <w:i/>
        </w:rPr>
      </w:pPr>
    </w:p>
    <w:p w14:paraId="244736A3" w14:textId="77777777" w:rsidR="0030396D" w:rsidRDefault="00A02A9A">
      <w:pPr>
        <w:ind w:right="360"/>
        <w:jc w:val="both"/>
        <w:rPr>
          <w:rFonts w:ascii="Arial" w:hAnsi="Arial"/>
          <w:i/>
        </w:rPr>
      </w:pPr>
      <w:r>
        <w:rPr>
          <w:rFonts w:ascii="Arial" w:hAnsi="Arial"/>
          <w:b/>
          <w:i/>
        </w:rPr>
        <w:t>Artículo 49. Obligación de la Comisión Nacional de Televisión</w:t>
      </w:r>
      <w:r>
        <w:rPr>
          <w:rFonts w:ascii="Arial" w:hAnsi="Arial"/>
          <w:i/>
        </w:rPr>
        <w:t xml:space="preserve">. La Comisión Nacional de Televisión o quien haga sus veces </w:t>
      </w:r>
      <w:r>
        <w:rPr>
          <w:rFonts w:ascii="Arial" w:hAnsi="Arial"/>
          <w:i/>
          <w:u w:val="thick"/>
        </w:rPr>
        <w:t>garantizará el interés superior de la niñez</w:t>
      </w:r>
      <w:r>
        <w:rPr>
          <w:rFonts w:ascii="Arial" w:hAnsi="Arial"/>
          <w:i/>
        </w:rPr>
        <w:t xml:space="preserve"> y la familia, la preservación y ampliación de las franjas infantiles y juveniles y el contenido pedagógico de dichas franjas que </w:t>
      </w:r>
      <w:r>
        <w:rPr>
          <w:rFonts w:ascii="Arial" w:hAnsi="Arial"/>
          <w:i/>
          <w:u w:val="thick"/>
        </w:rPr>
        <w:t>asegure</w:t>
      </w:r>
      <w:r>
        <w:rPr>
          <w:rFonts w:ascii="Arial" w:hAnsi="Arial"/>
          <w:i/>
          <w:spacing w:val="-3"/>
          <w:u w:val="thick"/>
        </w:rPr>
        <w:t xml:space="preserve"> </w:t>
      </w:r>
      <w:r>
        <w:rPr>
          <w:rFonts w:ascii="Arial" w:hAnsi="Arial"/>
          <w:i/>
          <w:u w:val="thick"/>
        </w:rPr>
        <w:t>la</w:t>
      </w:r>
      <w:r>
        <w:rPr>
          <w:rFonts w:ascii="Arial" w:hAnsi="Arial"/>
          <w:i/>
          <w:spacing w:val="-3"/>
          <w:u w:val="thick"/>
        </w:rPr>
        <w:t xml:space="preserve"> </w:t>
      </w:r>
      <w:r>
        <w:rPr>
          <w:rFonts w:ascii="Arial" w:hAnsi="Arial"/>
          <w:i/>
          <w:u w:val="thick"/>
        </w:rPr>
        <w:t>difusión</w:t>
      </w:r>
      <w:r>
        <w:rPr>
          <w:rFonts w:ascii="Arial" w:hAnsi="Arial"/>
          <w:i/>
          <w:spacing w:val="-3"/>
          <w:u w:val="thick"/>
        </w:rPr>
        <w:t xml:space="preserve"> </w:t>
      </w:r>
      <w:r>
        <w:rPr>
          <w:rFonts w:ascii="Arial" w:hAnsi="Arial"/>
          <w:i/>
          <w:u w:val="thick"/>
        </w:rPr>
        <w:t>y</w:t>
      </w:r>
      <w:r>
        <w:rPr>
          <w:rFonts w:ascii="Arial" w:hAnsi="Arial"/>
          <w:i/>
          <w:spacing w:val="-3"/>
          <w:u w:val="thick"/>
        </w:rPr>
        <w:t xml:space="preserve"> </w:t>
      </w:r>
      <w:r>
        <w:rPr>
          <w:rFonts w:ascii="Arial" w:hAnsi="Arial"/>
          <w:i/>
          <w:u w:val="thick"/>
        </w:rPr>
        <w:t>conocimiento</w:t>
      </w:r>
      <w:r>
        <w:rPr>
          <w:rFonts w:ascii="Arial" w:hAnsi="Arial"/>
          <w:i/>
          <w:spacing w:val="-3"/>
          <w:u w:val="thick"/>
        </w:rPr>
        <w:t xml:space="preserve"> </w:t>
      </w:r>
      <w:r>
        <w:rPr>
          <w:rFonts w:ascii="Arial" w:hAnsi="Arial"/>
          <w:i/>
          <w:u w:val="thick"/>
        </w:rPr>
        <w:t>de</w:t>
      </w:r>
      <w:r>
        <w:rPr>
          <w:rFonts w:ascii="Arial" w:hAnsi="Arial"/>
          <w:i/>
          <w:spacing w:val="-3"/>
          <w:u w:val="thick"/>
        </w:rPr>
        <w:t xml:space="preserve"> </w:t>
      </w:r>
      <w:r>
        <w:rPr>
          <w:rFonts w:ascii="Arial" w:hAnsi="Arial"/>
          <w:i/>
          <w:u w:val="thick"/>
        </w:rPr>
        <w:t>los</w:t>
      </w:r>
      <w:r>
        <w:rPr>
          <w:rFonts w:ascii="Arial" w:hAnsi="Arial"/>
          <w:i/>
          <w:spacing w:val="-3"/>
          <w:u w:val="thick"/>
        </w:rPr>
        <w:t xml:space="preserve"> </w:t>
      </w:r>
      <w:r>
        <w:rPr>
          <w:rFonts w:ascii="Arial" w:hAnsi="Arial"/>
          <w:i/>
          <w:u w:val="thick"/>
        </w:rPr>
        <w:t>derechos</w:t>
      </w:r>
      <w:r>
        <w:rPr>
          <w:rFonts w:ascii="Arial" w:hAnsi="Arial"/>
          <w:i/>
          <w:spacing w:val="-3"/>
          <w:u w:val="thick"/>
        </w:rPr>
        <w:t xml:space="preserve"> </w:t>
      </w:r>
      <w:r>
        <w:rPr>
          <w:rFonts w:ascii="Arial" w:hAnsi="Arial"/>
          <w:i/>
          <w:u w:val="thick"/>
        </w:rPr>
        <w:t>y</w:t>
      </w:r>
      <w:r>
        <w:rPr>
          <w:rFonts w:ascii="Arial" w:hAnsi="Arial"/>
          <w:i/>
          <w:spacing w:val="-3"/>
          <w:u w:val="thick"/>
        </w:rPr>
        <w:t xml:space="preserve"> </w:t>
      </w:r>
      <w:r>
        <w:rPr>
          <w:rFonts w:ascii="Arial" w:hAnsi="Arial"/>
          <w:i/>
          <w:u w:val="thick"/>
        </w:rPr>
        <w:t>libertades</w:t>
      </w:r>
      <w:r>
        <w:rPr>
          <w:rFonts w:ascii="Arial" w:hAnsi="Arial"/>
          <w:i/>
          <w:spacing w:val="-3"/>
          <w:u w:val="thick"/>
        </w:rPr>
        <w:t xml:space="preserve"> </w:t>
      </w:r>
      <w:r>
        <w:rPr>
          <w:rFonts w:ascii="Arial" w:hAnsi="Arial"/>
          <w:i/>
          <w:u w:val="thick"/>
        </w:rPr>
        <w:t>de</w:t>
      </w:r>
      <w:r>
        <w:rPr>
          <w:rFonts w:ascii="Arial" w:hAnsi="Arial"/>
          <w:i/>
          <w:spacing w:val="-3"/>
          <w:u w:val="thick"/>
        </w:rPr>
        <w:t xml:space="preserve"> </w:t>
      </w:r>
      <w:r>
        <w:rPr>
          <w:rFonts w:ascii="Arial" w:hAnsi="Arial"/>
          <w:i/>
          <w:u w:val="thick"/>
        </w:rPr>
        <w:t>los</w:t>
      </w:r>
      <w:r>
        <w:rPr>
          <w:rFonts w:ascii="Arial" w:hAnsi="Arial"/>
          <w:i/>
          <w:spacing w:val="-3"/>
          <w:u w:val="thick"/>
        </w:rPr>
        <w:t xml:space="preserve"> </w:t>
      </w:r>
      <w:r>
        <w:rPr>
          <w:rFonts w:ascii="Arial" w:hAnsi="Arial"/>
          <w:i/>
          <w:u w:val="thick"/>
        </w:rPr>
        <w:t>niños,</w:t>
      </w:r>
      <w:r>
        <w:rPr>
          <w:rFonts w:ascii="Arial" w:hAnsi="Arial"/>
          <w:i/>
        </w:rPr>
        <w:t xml:space="preserve"> </w:t>
      </w:r>
      <w:r>
        <w:rPr>
          <w:rFonts w:ascii="Arial" w:hAnsi="Arial"/>
          <w:i/>
          <w:u w:val="thick"/>
        </w:rPr>
        <w:t>las niñas y los adolescentes</w:t>
      </w:r>
      <w:r>
        <w:rPr>
          <w:rFonts w:ascii="Arial" w:hAnsi="Arial"/>
          <w:i/>
        </w:rPr>
        <w:t xml:space="preserve"> consagradas en la presente ley. Así mismo, la</w:t>
      </w:r>
      <w:r>
        <w:rPr>
          <w:rFonts w:ascii="Arial" w:hAnsi="Arial"/>
          <w:i/>
          <w:spacing w:val="-4"/>
        </w:rPr>
        <w:t xml:space="preserve"> </w:t>
      </w:r>
      <w:r>
        <w:rPr>
          <w:rFonts w:ascii="Arial" w:hAnsi="Arial"/>
          <w:i/>
        </w:rPr>
        <w:t>Comisión</w:t>
      </w:r>
      <w:r>
        <w:rPr>
          <w:rFonts w:ascii="Arial" w:hAnsi="Arial"/>
          <w:i/>
          <w:spacing w:val="-4"/>
        </w:rPr>
        <w:t xml:space="preserve"> </w:t>
      </w:r>
      <w:r>
        <w:rPr>
          <w:rFonts w:ascii="Arial" w:hAnsi="Arial"/>
          <w:i/>
        </w:rPr>
        <w:t>Nacional de Televisión garantizará que en la difusión de programas y materiales emitidos en la franja infantil no se presentarán escenas o mensajes violentos o que hagan apología a la violencia.</w:t>
      </w:r>
    </w:p>
    <w:p w14:paraId="5B07CC67" w14:textId="77777777" w:rsidR="0030396D" w:rsidRDefault="0030396D">
      <w:pPr>
        <w:pStyle w:val="Textoindependiente"/>
        <w:rPr>
          <w:rFonts w:ascii="Arial"/>
          <w:i/>
        </w:rPr>
      </w:pPr>
    </w:p>
    <w:p w14:paraId="5539664E" w14:textId="77777777" w:rsidR="0030396D" w:rsidRDefault="0030396D">
      <w:pPr>
        <w:pStyle w:val="Textoindependiente"/>
        <w:rPr>
          <w:rFonts w:ascii="Arial"/>
          <w:i/>
        </w:rPr>
      </w:pPr>
    </w:p>
    <w:p w14:paraId="1616A4D7" w14:textId="77777777" w:rsidR="0030396D" w:rsidRDefault="0030396D">
      <w:pPr>
        <w:pStyle w:val="Textoindependiente"/>
        <w:spacing w:before="12"/>
        <w:rPr>
          <w:rFonts w:ascii="Arial"/>
          <w:i/>
        </w:rPr>
      </w:pPr>
    </w:p>
    <w:p w14:paraId="7DBE9229" w14:textId="77777777" w:rsidR="0030396D" w:rsidRDefault="00A02A9A">
      <w:pPr>
        <w:ind w:left="720"/>
        <w:rPr>
          <w:rFonts w:ascii="Arial"/>
          <w:b/>
          <w:i/>
        </w:rPr>
      </w:pPr>
      <w:r>
        <w:rPr>
          <w:rFonts w:ascii="Arial"/>
          <w:b/>
          <w:i/>
          <w:spacing w:val="-4"/>
        </w:rPr>
        <w:t>NORMATIVA</w:t>
      </w:r>
      <w:r>
        <w:rPr>
          <w:rFonts w:ascii="Arial"/>
          <w:b/>
          <w:i/>
          <w:spacing w:val="-5"/>
        </w:rPr>
        <w:t xml:space="preserve"> </w:t>
      </w:r>
      <w:r>
        <w:rPr>
          <w:rFonts w:ascii="Arial"/>
          <w:b/>
          <w:i/>
          <w:spacing w:val="-2"/>
        </w:rPr>
        <w:t>JURISPRUDENCIAL</w:t>
      </w:r>
    </w:p>
    <w:p w14:paraId="12FA28BB" w14:textId="77777777" w:rsidR="0030396D" w:rsidRDefault="0030396D">
      <w:pPr>
        <w:pStyle w:val="Textoindependiente"/>
        <w:spacing w:before="25"/>
        <w:rPr>
          <w:rFonts w:ascii="Arial"/>
          <w:b/>
          <w:i/>
        </w:rPr>
      </w:pPr>
    </w:p>
    <w:p w14:paraId="21F94EC0" w14:textId="77777777" w:rsidR="0030396D" w:rsidRDefault="00A02A9A">
      <w:pPr>
        <w:jc w:val="both"/>
        <w:rPr>
          <w:rFonts w:ascii="Arial"/>
          <w:b/>
        </w:rPr>
      </w:pPr>
      <w:r>
        <w:rPr>
          <w:rFonts w:ascii="Arial"/>
          <w:b/>
          <w:spacing w:val="-2"/>
        </w:rPr>
        <w:t>Sentencia</w:t>
      </w:r>
      <w:r>
        <w:rPr>
          <w:rFonts w:ascii="Arial"/>
          <w:b/>
          <w:spacing w:val="-1"/>
        </w:rPr>
        <w:t xml:space="preserve"> </w:t>
      </w:r>
      <w:r>
        <w:rPr>
          <w:rFonts w:ascii="Arial"/>
          <w:b/>
          <w:spacing w:val="-2"/>
        </w:rPr>
        <w:t>T-068/11</w:t>
      </w:r>
    </w:p>
    <w:p w14:paraId="744ED3CB" w14:textId="77777777" w:rsidR="0030396D" w:rsidRDefault="0030396D">
      <w:pPr>
        <w:pStyle w:val="Textoindependiente"/>
        <w:rPr>
          <w:rFonts w:ascii="Arial"/>
          <w:b/>
        </w:rPr>
      </w:pPr>
    </w:p>
    <w:p w14:paraId="0F200DDB" w14:textId="77777777" w:rsidR="0030396D" w:rsidRDefault="00A02A9A">
      <w:pPr>
        <w:pStyle w:val="Ttulo1"/>
        <w:jc w:val="both"/>
      </w:pPr>
      <w:r>
        <w:t>CONCEPTO</w:t>
      </w:r>
      <w:r>
        <w:rPr>
          <w:spacing w:val="-8"/>
        </w:rPr>
        <w:t xml:space="preserve"> </w:t>
      </w:r>
      <w:r>
        <w:t>DE</w:t>
      </w:r>
      <w:r>
        <w:rPr>
          <w:spacing w:val="-6"/>
        </w:rPr>
        <w:t xml:space="preserve"> </w:t>
      </w:r>
      <w:r>
        <w:t>NIÑO</w:t>
      </w:r>
      <w:r>
        <w:rPr>
          <w:spacing w:val="-6"/>
        </w:rPr>
        <w:t xml:space="preserve"> </w:t>
      </w:r>
      <w:r>
        <w:t>Y</w:t>
      </w:r>
      <w:r>
        <w:rPr>
          <w:spacing w:val="-6"/>
        </w:rPr>
        <w:t xml:space="preserve"> </w:t>
      </w:r>
      <w:r>
        <w:t>ADOLESCENTE</w:t>
      </w:r>
      <w:r>
        <w:rPr>
          <w:spacing w:val="-6"/>
        </w:rPr>
        <w:t xml:space="preserve"> </w:t>
      </w:r>
      <w:r>
        <w:t>COMO</w:t>
      </w:r>
      <w:r>
        <w:rPr>
          <w:spacing w:val="-6"/>
        </w:rPr>
        <w:t xml:space="preserve"> </w:t>
      </w:r>
      <w:r>
        <w:t>SUJETO</w:t>
      </w:r>
      <w:r>
        <w:rPr>
          <w:spacing w:val="-6"/>
        </w:rPr>
        <w:t xml:space="preserve"> </w:t>
      </w:r>
      <w:r>
        <w:t>DE</w:t>
      </w:r>
      <w:r>
        <w:rPr>
          <w:spacing w:val="-6"/>
        </w:rPr>
        <w:t xml:space="preserve"> </w:t>
      </w:r>
      <w:r>
        <w:t>ESPECIAL</w:t>
      </w:r>
      <w:r>
        <w:rPr>
          <w:spacing w:val="-6"/>
        </w:rPr>
        <w:t xml:space="preserve"> </w:t>
      </w:r>
      <w:r>
        <w:rPr>
          <w:spacing w:val="-2"/>
        </w:rPr>
        <w:t>PROTECCIÓN</w:t>
      </w:r>
    </w:p>
    <w:p w14:paraId="5BC04ED1" w14:textId="77777777" w:rsidR="0030396D" w:rsidRDefault="00A02A9A">
      <w:pPr>
        <w:pStyle w:val="Textoindependiente"/>
        <w:ind w:right="359"/>
        <w:jc w:val="both"/>
      </w:pPr>
      <w:r>
        <w:t>La Convención sobre los Derechos del</w:t>
      </w:r>
      <w:r>
        <w:rPr>
          <w:spacing w:val="-2"/>
        </w:rPr>
        <w:t xml:space="preserve"> </w:t>
      </w:r>
      <w:r>
        <w:t>Niño</w:t>
      </w:r>
      <w:r>
        <w:rPr>
          <w:spacing w:val="-2"/>
        </w:rPr>
        <w:t xml:space="preserve"> </w:t>
      </w:r>
      <w:r>
        <w:t>establece,</w:t>
      </w:r>
      <w:r>
        <w:rPr>
          <w:spacing w:val="-2"/>
        </w:rPr>
        <w:t xml:space="preserve"> </w:t>
      </w:r>
      <w:r>
        <w:t>en</w:t>
      </w:r>
      <w:r>
        <w:rPr>
          <w:spacing w:val="-2"/>
        </w:rPr>
        <w:t xml:space="preserve"> </w:t>
      </w:r>
      <w:r>
        <w:t>su</w:t>
      </w:r>
      <w:r>
        <w:rPr>
          <w:spacing w:val="-2"/>
        </w:rPr>
        <w:t xml:space="preserve"> </w:t>
      </w:r>
      <w:r>
        <w:t>artículo</w:t>
      </w:r>
      <w:r>
        <w:rPr>
          <w:spacing w:val="-2"/>
        </w:rPr>
        <w:t xml:space="preserve"> </w:t>
      </w:r>
      <w:r>
        <w:t>1º,</w:t>
      </w:r>
      <w:r>
        <w:rPr>
          <w:spacing w:val="-2"/>
        </w:rPr>
        <w:t xml:space="preserve"> </w:t>
      </w:r>
      <w:r>
        <w:t>para</w:t>
      </w:r>
      <w:r>
        <w:rPr>
          <w:spacing w:val="-2"/>
        </w:rPr>
        <w:t xml:space="preserve"> </w:t>
      </w:r>
      <w:r>
        <w:t>los</w:t>
      </w:r>
      <w:r>
        <w:rPr>
          <w:spacing w:val="-2"/>
        </w:rPr>
        <w:t xml:space="preserve"> </w:t>
      </w:r>
      <w:r>
        <w:t>efectos</w:t>
      </w:r>
      <w:r>
        <w:rPr>
          <w:spacing w:val="-2"/>
        </w:rPr>
        <w:t xml:space="preserve"> </w:t>
      </w:r>
      <w:r>
        <w:t>de</w:t>
      </w:r>
      <w:r>
        <w:rPr>
          <w:spacing w:val="-2"/>
        </w:rPr>
        <w:t xml:space="preserve"> </w:t>
      </w:r>
      <w:r>
        <w:t>su aplicación, una definición de niño que incluye a todo ser humano menor de dieciocho años, salvo definición legal que consagre una edad inferior para la mayoría de</w:t>
      </w:r>
      <w:r>
        <w:rPr>
          <w:spacing w:val="-3"/>
        </w:rPr>
        <w:t xml:space="preserve"> </w:t>
      </w:r>
      <w:r>
        <w:t>edad.</w:t>
      </w:r>
      <w:r>
        <w:rPr>
          <w:spacing w:val="-3"/>
        </w:rPr>
        <w:t xml:space="preserve"> </w:t>
      </w:r>
      <w:r>
        <w:t>Por</w:t>
      </w:r>
      <w:r>
        <w:rPr>
          <w:spacing w:val="-3"/>
        </w:rPr>
        <w:t xml:space="preserve"> </w:t>
      </w:r>
      <w:r>
        <w:t>su</w:t>
      </w:r>
      <w:r>
        <w:rPr>
          <w:spacing w:val="-3"/>
        </w:rPr>
        <w:t xml:space="preserve"> </w:t>
      </w:r>
      <w:r>
        <w:t>parte,</w:t>
      </w:r>
      <w:r>
        <w:rPr>
          <w:spacing w:val="-3"/>
        </w:rPr>
        <w:t xml:space="preserve"> </w:t>
      </w:r>
      <w:r>
        <w:t>el legislador colombiano brindó una definición más completa que diferencia cabalmente entre</w:t>
      </w:r>
      <w:r>
        <w:rPr>
          <w:spacing w:val="40"/>
        </w:rPr>
        <w:t xml:space="preserve"> </w:t>
      </w:r>
      <w:r>
        <w:t>niño, niña y adolescente, acorde con lo que establece la Constitución en</w:t>
      </w:r>
      <w:r>
        <w:rPr>
          <w:spacing w:val="-3"/>
        </w:rPr>
        <w:t xml:space="preserve"> </w:t>
      </w:r>
      <w:r>
        <w:t>sus</w:t>
      </w:r>
      <w:r>
        <w:rPr>
          <w:spacing w:val="-3"/>
        </w:rPr>
        <w:t xml:space="preserve"> </w:t>
      </w:r>
      <w:r>
        <w:t>artículos</w:t>
      </w:r>
      <w:r>
        <w:rPr>
          <w:spacing w:val="-3"/>
        </w:rPr>
        <w:t xml:space="preserve"> </w:t>
      </w:r>
      <w:r>
        <w:t>44</w:t>
      </w:r>
      <w:r>
        <w:rPr>
          <w:spacing w:val="-3"/>
        </w:rPr>
        <w:t xml:space="preserve"> </w:t>
      </w:r>
      <w:r>
        <w:t>y</w:t>
      </w:r>
      <w:r>
        <w:rPr>
          <w:spacing w:val="-3"/>
        </w:rPr>
        <w:t xml:space="preserve"> </w:t>
      </w:r>
      <w:r>
        <w:t>45. Ambas</w:t>
      </w:r>
      <w:r>
        <w:rPr>
          <w:spacing w:val="40"/>
        </w:rPr>
        <w:t xml:space="preserve"> </w:t>
      </w:r>
      <w:r>
        <w:t>normas</w:t>
      </w:r>
      <w:r>
        <w:rPr>
          <w:spacing w:val="40"/>
        </w:rPr>
        <w:t xml:space="preserve"> </w:t>
      </w:r>
      <w:r>
        <w:t>fueron</w:t>
      </w:r>
      <w:r>
        <w:rPr>
          <w:spacing w:val="40"/>
        </w:rPr>
        <w:t xml:space="preserve"> </w:t>
      </w:r>
      <w:r>
        <w:t>desarrolladas</w:t>
      </w:r>
      <w:r>
        <w:rPr>
          <w:spacing w:val="40"/>
        </w:rPr>
        <w:t xml:space="preserve"> </w:t>
      </w:r>
      <w:r>
        <w:t>por</w:t>
      </w:r>
      <w:r>
        <w:rPr>
          <w:spacing w:val="40"/>
        </w:rPr>
        <w:t xml:space="preserve"> </w:t>
      </w:r>
      <w:r>
        <w:t>el</w:t>
      </w:r>
      <w:r>
        <w:rPr>
          <w:spacing w:val="27"/>
        </w:rPr>
        <w:t xml:space="preserve"> </w:t>
      </w:r>
      <w:r>
        <w:t>Código</w:t>
      </w:r>
      <w:r>
        <w:rPr>
          <w:spacing w:val="27"/>
        </w:rPr>
        <w:t xml:space="preserve"> </w:t>
      </w:r>
      <w:r>
        <w:t>de</w:t>
      </w:r>
      <w:r>
        <w:rPr>
          <w:spacing w:val="27"/>
        </w:rPr>
        <w:t xml:space="preserve"> </w:t>
      </w:r>
      <w:r>
        <w:t>Infancia</w:t>
      </w:r>
      <w:r>
        <w:rPr>
          <w:spacing w:val="27"/>
        </w:rPr>
        <w:t xml:space="preserve"> </w:t>
      </w:r>
      <w:r>
        <w:t>y</w:t>
      </w:r>
      <w:r>
        <w:rPr>
          <w:spacing w:val="27"/>
        </w:rPr>
        <w:t xml:space="preserve"> </w:t>
      </w:r>
      <w:r>
        <w:t>la</w:t>
      </w:r>
      <w:r>
        <w:rPr>
          <w:spacing w:val="27"/>
        </w:rPr>
        <w:t xml:space="preserve"> </w:t>
      </w:r>
      <w:r>
        <w:t>Adolescencia</w:t>
      </w:r>
      <w:r>
        <w:rPr>
          <w:spacing w:val="27"/>
        </w:rPr>
        <w:t xml:space="preserve"> </w:t>
      </w:r>
      <w:r>
        <w:t>(CIA),</w:t>
      </w:r>
      <w:r>
        <w:rPr>
          <w:spacing w:val="27"/>
        </w:rPr>
        <w:t xml:space="preserve"> </w:t>
      </w:r>
      <w:r>
        <w:t>que</w:t>
      </w:r>
    </w:p>
    <w:p w14:paraId="7B9C93F8" w14:textId="77777777" w:rsidR="0030396D" w:rsidRDefault="0030396D">
      <w:pPr>
        <w:pStyle w:val="Textoindependiente"/>
        <w:jc w:val="both"/>
        <w:sectPr w:rsidR="0030396D">
          <w:pgSz w:w="12240" w:h="15840"/>
          <w:pgMar w:top="2380" w:right="1080" w:bottom="280" w:left="1440" w:header="1001" w:footer="0" w:gutter="0"/>
          <w:cols w:space="720"/>
        </w:sectPr>
      </w:pPr>
    </w:p>
    <w:p w14:paraId="40E58E73" w14:textId="77777777" w:rsidR="0030396D" w:rsidRDefault="0030396D">
      <w:pPr>
        <w:pStyle w:val="Textoindependiente"/>
        <w:spacing w:before="15"/>
      </w:pPr>
    </w:p>
    <w:p w14:paraId="4196A745" w14:textId="77777777" w:rsidR="0030396D" w:rsidRDefault="00A02A9A">
      <w:pPr>
        <w:pStyle w:val="Textoindependiente"/>
        <w:ind w:right="358"/>
        <w:jc w:val="both"/>
      </w:pPr>
      <w:r>
        <w:t>contempló conceptos jurídicos relevantes para abordar cualquier asunto que implique niños o adolescentes: el interés superior y la protección integral. Por ende, existe dentro del ordenamiento jurídico colombiano e internacional un imperativo para la</w:t>
      </w:r>
      <w:r>
        <w:rPr>
          <w:spacing w:val="-4"/>
        </w:rPr>
        <w:t xml:space="preserve"> </w:t>
      </w:r>
      <w:r>
        <w:t>familia,</w:t>
      </w:r>
      <w:r>
        <w:rPr>
          <w:spacing w:val="-4"/>
        </w:rPr>
        <w:t xml:space="preserve"> </w:t>
      </w:r>
      <w:r>
        <w:t>la</w:t>
      </w:r>
      <w:r>
        <w:rPr>
          <w:spacing w:val="-4"/>
        </w:rPr>
        <w:t xml:space="preserve"> </w:t>
      </w:r>
      <w:r>
        <w:t>sociedad</w:t>
      </w:r>
      <w:r>
        <w:rPr>
          <w:spacing w:val="-4"/>
        </w:rPr>
        <w:t xml:space="preserve"> </w:t>
      </w:r>
      <w:r>
        <w:t>y</w:t>
      </w:r>
      <w:r>
        <w:rPr>
          <w:spacing w:val="-4"/>
        </w:rPr>
        <w:t xml:space="preserve"> </w:t>
      </w:r>
      <w:r>
        <w:t>el Estado de</w:t>
      </w:r>
      <w:r>
        <w:rPr>
          <w:spacing w:val="-3"/>
        </w:rPr>
        <w:t xml:space="preserve"> </w:t>
      </w:r>
      <w:r>
        <w:t>brindar</w:t>
      </w:r>
      <w:r>
        <w:rPr>
          <w:spacing w:val="-3"/>
        </w:rPr>
        <w:t xml:space="preserve"> </w:t>
      </w:r>
      <w:r>
        <w:t>un</w:t>
      </w:r>
      <w:r>
        <w:rPr>
          <w:spacing w:val="-3"/>
        </w:rPr>
        <w:t xml:space="preserve"> </w:t>
      </w:r>
      <w:r>
        <w:t>auxilio</w:t>
      </w:r>
      <w:r>
        <w:rPr>
          <w:spacing w:val="-3"/>
        </w:rPr>
        <w:t xml:space="preserve"> </w:t>
      </w:r>
      <w:r>
        <w:t>prevalente</w:t>
      </w:r>
      <w:r>
        <w:rPr>
          <w:spacing w:val="-3"/>
        </w:rPr>
        <w:t xml:space="preserve"> </w:t>
      </w:r>
      <w:r>
        <w:t>a</w:t>
      </w:r>
      <w:r>
        <w:rPr>
          <w:spacing w:val="-3"/>
        </w:rPr>
        <w:t xml:space="preserve"> </w:t>
      </w:r>
      <w:r>
        <w:t>los</w:t>
      </w:r>
      <w:r>
        <w:rPr>
          <w:spacing w:val="-3"/>
        </w:rPr>
        <w:t xml:space="preserve"> </w:t>
      </w:r>
      <w:r>
        <w:t>niños,</w:t>
      </w:r>
      <w:r>
        <w:rPr>
          <w:spacing w:val="-3"/>
        </w:rPr>
        <w:t xml:space="preserve"> </w:t>
      </w:r>
      <w:r>
        <w:t>niñas</w:t>
      </w:r>
      <w:r>
        <w:rPr>
          <w:spacing w:val="-3"/>
        </w:rPr>
        <w:t xml:space="preserve"> </w:t>
      </w:r>
      <w:r>
        <w:t>y</w:t>
      </w:r>
      <w:r>
        <w:rPr>
          <w:spacing w:val="-3"/>
        </w:rPr>
        <w:t xml:space="preserve"> </w:t>
      </w:r>
      <w:r>
        <w:t>adolescentes;</w:t>
      </w:r>
      <w:r>
        <w:rPr>
          <w:spacing w:val="-3"/>
        </w:rPr>
        <w:t xml:space="preserve"> </w:t>
      </w:r>
      <w:r>
        <w:t>y</w:t>
      </w:r>
      <w:r>
        <w:rPr>
          <w:spacing w:val="-3"/>
        </w:rPr>
        <w:t xml:space="preserve"> </w:t>
      </w:r>
      <w:r>
        <w:t>de</w:t>
      </w:r>
      <w:r>
        <w:rPr>
          <w:spacing w:val="-3"/>
        </w:rPr>
        <w:t xml:space="preserve"> </w:t>
      </w:r>
      <w:r>
        <w:t>adoptar</w:t>
      </w:r>
      <w:r>
        <w:rPr>
          <w:spacing w:val="-3"/>
        </w:rPr>
        <w:t xml:space="preserve"> </w:t>
      </w:r>
      <w:r>
        <w:t>medidas de protección efectivas, que estén orientadas primariamente a garantizar el ejercicio integral y simultáneo de los derechos de estos sujetos</w:t>
      </w:r>
    </w:p>
    <w:p w14:paraId="4B9BE592" w14:textId="77777777" w:rsidR="0030396D" w:rsidRDefault="00A02A9A">
      <w:pPr>
        <w:spacing w:before="253"/>
      </w:pPr>
      <w:r>
        <w:rPr>
          <w:rFonts w:ascii="Arial" w:hAnsi="Arial"/>
          <w:b/>
        </w:rPr>
        <w:t>DERECHO</w:t>
      </w:r>
      <w:r>
        <w:rPr>
          <w:rFonts w:ascii="Arial" w:hAnsi="Arial"/>
          <w:b/>
          <w:spacing w:val="-11"/>
        </w:rPr>
        <w:t xml:space="preserve"> </w:t>
      </w:r>
      <w:r>
        <w:rPr>
          <w:rFonts w:ascii="Arial" w:hAnsi="Arial"/>
          <w:b/>
        </w:rPr>
        <w:t>AL</w:t>
      </w:r>
      <w:r>
        <w:rPr>
          <w:rFonts w:ascii="Arial" w:hAnsi="Arial"/>
          <w:b/>
          <w:spacing w:val="-8"/>
        </w:rPr>
        <w:t xml:space="preserve"> </w:t>
      </w:r>
      <w:r>
        <w:rPr>
          <w:rFonts w:ascii="Arial" w:hAnsi="Arial"/>
          <w:b/>
        </w:rPr>
        <w:t>DESARROLLO</w:t>
      </w:r>
      <w:r>
        <w:rPr>
          <w:rFonts w:ascii="Arial" w:hAnsi="Arial"/>
          <w:b/>
          <w:spacing w:val="-9"/>
        </w:rPr>
        <w:t xml:space="preserve"> </w:t>
      </w:r>
      <w:r>
        <w:rPr>
          <w:rFonts w:ascii="Arial" w:hAnsi="Arial"/>
          <w:b/>
        </w:rPr>
        <w:t>INTEGRAL</w:t>
      </w:r>
      <w:r>
        <w:rPr>
          <w:rFonts w:ascii="Arial" w:hAnsi="Arial"/>
          <w:b/>
          <w:spacing w:val="-8"/>
        </w:rPr>
        <w:t xml:space="preserve"> </w:t>
      </w:r>
      <w:r>
        <w:rPr>
          <w:rFonts w:ascii="Arial" w:hAnsi="Arial"/>
          <w:b/>
        </w:rPr>
        <w:t>EN</w:t>
      </w:r>
      <w:r>
        <w:rPr>
          <w:rFonts w:ascii="Arial" w:hAnsi="Arial"/>
          <w:b/>
          <w:spacing w:val="-9"/>
        </w:rPr>
        <w:t xml:space="preserve"> </w:t>
      </w:r>
      <w:r>
        <w:rPr>
          <w:rFonts w:ascii="Arial" w:hAnsi="Arial"/>
          <w:b/>
        </w:rPr>
        <w:t>LA</w:t>
      </w:r>
      <w:r>
        <w:rPr>
          <w:rFonts w:ascii="Arial" w:hAnsi="Arial"/>
          <w:b/>
          <w:spacing w:val="-8"/>
        </w:rPr>
        <w:t xml:space="preserve"> </w:t>
      </w:r>
      <w:r>
        <w:rPr>
          <w:rFonts w:ascii="Arial" w:hAnsi="Arial"/>
          <w:b/>
        </w:rPr>
        <w:t>PRIMERA</w:t>
      </w:r>
      <w:r>
        <w:rPr>
          <w:rFonts w:ascii="Arial" w:hAnsi="Arial"/>
          <w:b/>
          <w:spacing w:val="-8"/>
        </w:rPr>
        <w:t xml:space="preserve"> </w:t>
      </w:r>
      <w:r>
        <w:rPr>
          <w:rFonts w:ascii="Arial" w:hAnsi="Arial"/>
          <w:b/>
        </w:rPr>
        <w:t>INFANCIA</w:t>
      </w:r>
      <w:r>
        <w:t>-</w:t>
      </w:r>
      <w:r>
        <w:rPr>
          <w:spacing w:val="-2"/>
        </w:rPr>
        <w:t>Definición</w:t>
      </w:r>
    </w:p>
    <w:p w14:paraId="36C2F445" w14:textId="77777777" w:rsidR="0030396D" w:rsidRDefault="00A02A9A">
      <w:pPr>
        <w:pStyle w:val="Textoindependiente"/>
        <w:ind w:right="360"/>
        <w:jc w:val="both"/>
      </w:pPr>
      <w:r>
        <w:t>De especial importancia resulta el derecho al desarrollo integral en</w:t>
      </w:r>
      <w:r>
        <w:rPr>
          <w:spacing w:val="-3"/>
        </w:rPr>
        <w:t xml:space="preserve"> </w:t>
      </w:r>
      <w:r>
        <w:t>la</w:t>
      </w:r>
      <w:r>
        <w:rPr>
          <w:spacing w:val="-3"/>
        </w:rPr>
        <w:t xml:space="preserve"> </w:t>
      </w:r>
      <w:r>
        <w:t>primera</w:t>
      </w:r>
      <w:r>
        <w:rPr>
          <w:spacing w:val="-3"/>
        </w:rPr>
        <w:t xml:space="preserve"> </w:t>
      </w:r>
      <w:r>
        <w:t>infancia,</w:t>
      </w:r>
      <w:r>
        <w:rPr>
          <w:spacing w:val="-3"/>
        </w:rPr>
        <w:t xml:space="preserve"> </w:t>
      </w:r>
      <w:r>
        <w:t>que</w:t>
      </w:r>
      <w:r>
        <w:rPr>
          <w:spacing w:val="-3"/>
        </w:rPr>
        <w:t xml:space="preserve"> </w:t>
      </w:r>
      <w:r>
        <w:t>fue definido como “(…) la etapa del ciclo vital en la que se establecen las</w:t>
      </w:r>
      <w:r>
        <w:rPr>
          <w:spacing w:val="-2"/>
        </w:rPr>
        <w:t xml:space="preserve"> </w:t>
      </w:r>
      <w:r>
        <w:t>bases</w:t>
      </w:r>
      <w:r>
        <w:rPr>
          <w:spacing w:val="-2"/>
        </w:rPr>
        <w:t xml:space="preserve"> </w:t>
      </w:r>
      <w:r>
        <w:t>para</w:t>
      </w:r>
      <w:r>
        <w:rPr>
          <w:spacing w:val="-2"/>
        </w:rPr>
        <w:t xml:space="preserve"> </w:t>
      </w:r>
      <w:r>
        <w:t>el</w:t>
      </w:r>
      <w:r>
        <w:rPr>
          <w:spacing w:val="-2"/>
        </w:rPr>
        <w:t xml:space="preserve"> </w:t>
      </w:r>
      <w:r>
        <w:t>desarrollo cognitivo, emocional y social del</w:t>
      </w:r>
      <w:r>
        <w:rPr>
          <w:spacing w:val="-3"/>
        </w:rPr>
        <w:t xml:space="preserve"> </w:t>
      </w:r>
      <w:r>
        <w:t>ser</w:t>
      </w:r>
      <w:r>
        <w:rPr>
          <w:spacing w:val="-3"/>
        </w:rPr>
        <w:t xml:space="preserve"> </w:t>
      </w:r>
      <w:r>
        <w:t>humano</w:t>
      </w:r>
      <w:r>
        <w:rPr>
          <w:spacing w:val="-3"/>
        </w:rPr>
        <w:t xml:space="preserve"> </w:t>
      </w:r>
      <w:r>
        <w:t>[y</w:t>
      </w:r>
      <w:r>
        <w:rPr>
          <w:spacing w:val="-3"/>
        </w:rPr>
        <w:t xml:space="preserve"> </w:t>
      </w:r>
      <w:r>
        <w:t>que]</w:t>
      </w:r>
      <w:r>
        <w:rPr>
          <w:spacing w:val="-3"/>
        </w:rPr>
        <w:t xml:space="preserve"> </w:t>
      </w:r>
      <w:r>
        <w:t>comprende</w:t>
      </w:r>
      <w:r>
        <w:rPr>
          <w:spacing w:val="-3"/>
        </w:rPr>
        <w:t xml:space="preserve"> </w:t>
      </w:r>
      <w:r>
        <w:t>la</w:t>
      </w:r>
      <w:r>
        <w:rPr>
          <w:spacing w:val="-3"/>
        </w:rPr>
        <w:t xml:space="preserve"> </w:t>
      </w:r>
      <w:r>
        <w:t>franja</w:t>
      </w:r>
      <w:r>
        <w:rPr>
          <w:spacing w:val="-3"/>
        </w:rPr>
        <w:t xml:space="preserve"> </w:t>
      </w:r>
      <w:r>
        <w:t>poblacional</w:t>
      </w:r>
      <w:r>
        <w:rPr>
          <w:spacing w:val="-3"/>
        </w:rPr>
        <w:t xml:space="preserve"> </w:t>
      </w:r>
      <w:r>
        <w:t>que</w:t>
      </w:r>
      <w:r>
        <w:rPr>
          <w:spacing w:val="-3"/>
        </w:rPr>
        <w:t xml:space="preserve"> </w:t>
      </w:r>
      <w:r>
        <w:t>va</w:t>
      </w:r>
      <w:r>
        <w:rPr>
          <w:spacing w:val="-3"/>
        </w:rPr>
        <w:t xml:space="preserve"> </w:t>
      </w:r>
      <w:r>
        <w:t>de los cero (0) a los seis años de edad. Por ello, son derechos impostergables de estos últimos “(…) la nutrición (…), la protección contra los peligros físicos y la educación inicial (…)”. Cabe indicar que ya el</w:t>
      </w:r>
      <w:r>
        <w:rPr>
          <w:spacing w:val="-4"/>
        </w:rPr>
        <w:t xml:space="preserve"> </w:t>
      </w:r>
      <w:r>
        <w:t>constituyente</w:t>
      </w:r>
      <w:r>
        <w:rPr>
          <w:spacing w:val="-4"/>
        </w:rPr>
        <w:t xml:space="preserve"> </w:t>
      </w:r>
      <w:r>
        <w:t>había</w:t>
      </w:r>
      <w:r>
        <w:rPr>
          <w:spacing w:val="-4"/>
        </w:rPr>
        <w:t xml:space="preserve"> </w:t>
      </w:r>
      <w:r>
        <w:t>fijado</w:t>
      </w:r>
      <w:r>
        <w:rPr>
          <w:spacing w:val="-4"/>
        </w:rPr>
        <w:t xml:space="preserve"> </w:t>
      </w:r>
      <w:r>
        <w:t>este</w:t>
      </w:r>
      <w:r>
        <w:rPr>
          <w:spacing w:val="-4"/>
        </w:rPr>
        <w:t xml:space="preserve"> </w:t>
      </w:r>
      <w:r>
        <w:t>tipo</w:t>
      </w:r>
      <w:r>
        <w:rPr>
          <w:spacing w:val="-4"/>
        </w:rPr>
        <w:t xml:space="preserve"> </w:t>
      </w:r>
      <w:r>
        <w:t>de</w:t>
      </w:r>
      <w:r>
        <w:rPr>
          <w:spacing w:val="-4"/>
        </w:rPr>
        <w:t xml:space="preserve"> </w:t>
      </w:r>
      <w:r>
        <w:t>cláusulas</w:t>
      </w:r>
      <w:r>
        <w:rPr>
          <w:spacing w:val="-4"/>
        </w:rPr>
        <w:t xml:space="preserve"> </w:t>
      </w:r>
      <w:r>
        <w:t>al</w:t>
      </w:r>
      <w:r>
        <w:rPr>
          <w:spacing w:val="-4"/>
        </w:rPr>
        <w:t xml:space="preserve"> </w:t>
      </w:r>
      <w:r>
        <w:t>establecer,</w:t>
      </w:r>
      <w:r>
        <w:rPr>
          <w:spacing w:val="-4"/>
        </w:rPr>
        <w:t xml:space="preserve"> </w:t>
      </w:r>
      <w:r>
        <w:t>en</w:t>
      </w:r>
      <w:r>
        <w:rPr>
          <w:spacing w:val="-4"/>
        </w:rPr>
        <w:t xml:space="preserve"> </w:t>
      </w:r>
      <w:r>
        <w:t>el</w:t>
      </w:r>
      <w:r>
        <w:rPr>
          <w:spacing w:val="-4"/>
        </w:rPr>
        <w:t xml:space="preserve"> </w:t>
      </w:r>
      <w:r>
        <w:t>artículo</w:t>
      </w:r>
      <w:r>
        <w:rPr>
          <w:spacing w:val="-4"/>
        </w:rPr>
        <w:t xml:space="preserve"> </w:t>
      </w:r>
      <w:r>
        <w:t>50 de la Carta, que “Todo niño menor de un año que</w:t>
      </w:r>
      <w:r>
        <w:rPr>
          <w:spacing w:val="-4"/>
        </w:rPr>
        <w:t xml:space="preserve"> </w:t>
      </w:r>
      <w:r>
        <w:t>no</w:t>
      </w:r>
      <w:r>
        <w:rPr>
          <w:spacing w:val="-4"/>
        </w:rPr>
        <w:t xml:space="preserve"> </w:t>
      </w:r>
      <w:r>
        <w:t>esté</w:t>
      </w:r>
      <w:r>
        <w:rPr>
          <w:spacing w:val="-4"/>
        </w:rPr>
        <w:t xml:space="preserve"> </w:t>
      </w:r>
      <w:r>
        <w:t>cubierto</w:t>
      </w:r>
      <w:r>
        <w:rPr>
          <w:spacing w:val="-4"/>
        </w:rPr>
        <w:t xml:space="preserve"> </w:t>
      </w:r>
      <w:r>
        <w:t>por</w:t>
      </w:r>
      <w:r>
        <w:rPr>
          <w:spacing w:val="-4"/>
        </w:rPr>
        <w:t xml:space="preserve"> </w:t>
      </w:r>
      <w:r>
        <w:t>algún</w:t>
      </w:r>
      <w:r>
        <w:rPr>
          <w:spacing w:val="-4"/>
        </w:rPr>
        <w:t xml:space="preserve"> </w:t>
      </w:r>
      <w:r>
        <w:t>tipo</w:t>
      </w:r>
      <w:r>
        <w:rPr>
          <w:spacing w:val="-4"/>
        </w:rPr>
        <w:t xml:space="preserve"> </w:t>
      </w:r>
      <w:r>
        <w:t>de</w:t>
      </w:r>
      <w:r>
        <w:rPr>
          <w:spacing w:val="-4"/>
        </w:rPr>
        <w:t xml:space="preserve"> </w:t>
      </w:r>
      <w:r>
        <w:t>protección</w:t>
      </w:r>
      <w:r>
        <w:rPr>
          <w:spacing w:val="40"/>
        </w:rPr>
        <w:t xml:space="preserve"> </w:t>
      </w:r>
      <w:r>
        <w:t>o de seguridad social, tendrá derecho a recibir atención gratuita en todas las instituciones de salud que reciban aportes del Estado (…)”.</w:t>
      </w:r>
    </w:p>
    <w:p w14:paraId="7021D9EC" w14:textId="77777777" w:rsidR="0030396D" w:rsidRDefault="00A02A9A">
      <w:pPr>
        <w:spacing w:before="253"/>
        <w:ind w:right="359"/>
        <w:jc w:val="both"/>
      </w:pPr>
      <w:r>
        <w:rPr>
          <w:rFonts w:ascii="Arial" w:hAnsi="Arial"/>
          <w:b/>
        </w:rPr>
        <w:t>DERECHOS DE LOS NIÑOS, NIÑAS Y ADOLESCENTES</w:t>
      </w:r>
      <w:r>
        <w:t>-Obligación del Estado de brindar una protección especial</w:t>
      </w:r>
    </w:p>
    <w:p w14:paraId="5DB23149" w14:textId="77777777" w:rsidR="0030396D" w:rsidRDefault="00A02A9A">
      <w:pPr>
        <w:pStyle w:val="Textoindependiente"/>
        <w:ind w:right="358"/>
        <w:jc w:val="both"/>
      </w:pPr>
      <w:r>
        <w:t>Frente a los niños, las niñas y los adolescentes,</w:t>
      </w:r>
      <w:r>
        <w:rPr>
          <w:spacing w:val="-3"/>
        </w:rPr>
        <w:t xml:space="preserve"> </w:t>
      </w:r>
      <w:r>
        <w:t>tanto</w:t>
      </w:r>
      <w:r>
        <w:rPr>
          <w:spacing w:val="-3"/>
        </w:rPr>
        <w:t xml:space="preserve"> </w:t>
      </w:r>
      <w:r>
        <w:t>la</w:t>
      </w:r>
      <w:r>
        <w:rPr>
          <w:spacing w:val="-3"/>
        </w:rPr>
        <w:t xml:space="preserve"> </w:t>
      </w:r>
      <w:r>
        <w:t>Constitución,</w:t>
      </w:r>
      <w:r>
        <w:rPr>
          <w:spacing w:val="-3"/>
        </w:rPr>
        <w:t xml:space="preserve"> </w:t>
      </w:r>
      <w:r>
        <w:t>como</w:t>
      </w:r>
      <w:r>
        <w:rPr>
          <w:spacing w:val="-3"/>
        </w:rPr>
        <w:t xml:space="preserve"> </w:t>
      </w:r>
      <w:r>
        <w:t>la</w:t>
      </w:r>
      <w:r>
        <w:rPr>
          <w:spacing w:val="-3"/>
        </w:rPr>
        <w:t xml:space="preserve"> </w:t>
      </w:r>
      <w:r>
        <w:t>Convención</w:t>
      </w:r>
      <w:r>
        <w:rPr>
          <w:spacing w:val="-3"/>
        </w:rPr>
        <w:t xml:space="preserve"> </w:t>
      </w:r>
      <w:r>
        <w:t>y</w:t>
      </w:r>
      <w:r>
        <w:rPr>
          <w:spacing w:val="-3"/>
        </w:rPr>
        <w:t xml:space="preserve"> </w:t>
      </w:r>
      <w:r>
        <w:t>el CIA consagran varios comportamientos que el Estado debe desplegar para garantizar sus derechos a cabalidad; entre ellos la integridad física, la alimentación, la familia y la formación del adolescente para la progenitura responsable, conforme a su derecho a la protección y formación integral. Igualmente, la Carta contempla el deber de “(…) asistir y proteger al niño para garantizar su desarrollo armónico e integral (…)”. Como es deber garantizar el debido proceso en toda actuación judicial o administrativa que propenda por garantizar los derechos</w:t>
      </w:r>
      <w:r>
        <w:rPr>
          <w:spacing w:val="40"/>
        </w:rPr>
        <w:t xml:space="preserve"> </w:t>
      </w:r>
      <w:r>
        <w:t>de estos sujetos de especial protección constitucional y en razón de que un</w:t>
      </w:r>
      <w:r>
        <w:rPr>
          <w:spacing w:val="-2"/>
        </w:rPr>
        <w:t xml:space="preserve"> </w:t>
      </w:r>
      <w:r>
        <w:t>objetivo</w:t>
      </w:r>
      <w:r>
        <w:rPr>
          <w:spacing w:val="-2"/>
        </w:rPr>
        <w:t xml:space="preserve"> </w:t>
      </w:r>
      <w:r>
        <w:t>básico</w:t>
      </w:r>
      <w:r>
        <w:rPr>
          <w:spacing w:val="-2"/>
        </w:rPr>
        <w:t xml:space="preserve"> </w:t>
      </w:r>
      <w:r>
        <w:t>es</w:t>
      </w:r>
      <w:r>
        <w:rPr>
          <w:spacing w:val="40"/>
        </w:rPr>
        <w:t xml:space="preserve"> </w:t>
      </w:r>
      <w:r>
        <w:t>la conservación de la unidad familiar, la Corte ha señalado en su jurisprudencia que la intervención del Estado no puede ser arbitraria o desproporcionada. Y es que en virtud de la aplicación del interés prevalente del niño, niña o adolescente (conforme con el artículo 9º del CIA) han de observarse las condiciones fácticas y jurídicas que permitan a las autoridades decidir cuáles son las mejores medidas a adoptar, siempre bajo parámetros de proporcionalidad. Esto implica un amplio margen de discrecionalidad para garantizar el desarrollo y preservar las condiciones que les permiten ejercer sus derechos; protegerlos de riesgos prohibidos y evitar cambios desfavorables para ellos; así como mantener el equilibrio con los derechos de los padres.”</w:t>
      </w:r>
    </w:p>
    <w:p w14:paraId="1819B5C8" w14:textId="77777777" w:rsidR="0030396D" w:rsidRDefault="00A02A9A">
      <w:pPr>
        <w:spacing w:before="253"/>
        <w:rPr>
          <w:rFonts w:ascii="Arial"/>
          <w:b/>
        </w:rPr>
      </w:pPr>
      <w:r>
        <w:rPr>
          <w:rFonts w:ascii="Arial"/>
          <w:b/>
          <w:spacing w:val="-2"/>
        </w:rPr>
        <w:t>Sentencia</w:t>
      </w:r>
      <w:r>
        <w:rPr>
          <w:rFonts w:ascii="Arial"/>
          <w:b/>
          <w:spacing w:val="-1"/>
        </w:rPr>
        <w:t xml:space="preserve"> </w:t>
      </w:r>
      <w:r>
        <w:rPr>
          <w:rFonts w:ascii="Arial"/>
          <w:b/>
          <w:spacing w:val="-2"/>
        </w:rPr>
        <w:t>T-245A/22</w:t>
      </w:r>
    </w:p>
    <w:p w14:paraId="2D5F8197" w14:textId="77777777" w:rsidR="0030396D" w:rsidRDefault="00A02A9A">
      <w:pPr>
        <w:pStyle w:val="Ttulo1"/>
        <w:spacing w:before="253"/>
      </w:pPr>
      <w:r>
        <w:t>DERECHO</w:t>
      </w:r>
      <w:r>
        <w:rPr>
          <w:spacing w:val="5"/>
        </w:rPr>
        <w:t xml:space="preserve"> </w:t>
      </w:r>
      <w:r>
        <w:t>AL</w:t>
      </w:r>
      <w:r>
        <w:rPr>
          <w:spacing w:val="-6"/>
        </w:rPr>
        <w:t xml:space="preserve"> </w:t>
      </w:r>
      <w:r>
        <w:t>AMBIENTE</w:t>
      </w:r>
      <w:r>
        <w:rPr>
          <w:spacing w:val="-6"/>
        </w:rPr>
        <w:t xml:space="preserve"> </w:t>
      </w:r>
      <w:r>
        <w:t>FAMILIAR</w:t>
      </w:r>
      <w:r>
        <w:rPr>
          <w:spacing w:val="-6"/>
        </w:rPr>
        <w:t xml:space="preserve"> </w:t>
      </w:r>
      <w:r>
        <w:t>SANO</w:t>
      </w:r>
      <w:r>
        <w:rPr>
          <w:spacing w:val="-6"/>
        </w:rPr>
        <w:t xml:space="preserve"> </w:t>
      </w:r>
      <w:r>
        <w:t>E</w:t>
      </w:r>
      <w:r>
        <w:rPr>
          <w:spacing w:val="-6"/>
        </w:rPr>
        <w:t xml:space="preserve"> </w:t>
      </w:r>
      <w:r>
        <w:t>INTERÉS</w:t>
      </w:r>
      <w:r>
        <w:rPr>
          <w:spacing w:val="-6"/>
        </w:rPr>
        <w:t xml:space="preserve"> </w:t>
      </w:r>
      <w:r>
        <w:t>SUPERIOR</w:t>
      </w:r>
      <w:r>
        <w:rPr>
          <w:spacing w:val="-6"/>
        </w:rPr>
        <w:t xml:space="preserve"> </w:t>
      </w:r>
      <w:r>
        <w:t>DE</w:t>
      </w:r>
      <w:r>
        <w:rPr>
          <w:spacing w:val="-6"/>
        </w:rPr>
        <w:t xml:space="preserve"> </w:t>
      </w:r>
      <w:r>
        <w:t>LOS</w:t>
      </w:r>
      <w:r>
        <w:rPr>
          <w:spacing w:val="-6"/>
        </w:rPr>
        <w:t xml:space="preserve"> </w:t>
      </w:r>
      <w:r>
        <w:t>NIÑOS,</w:t>
      </w:r>
      <w:r>
        <w:rPr>
          <w:spacing w:val="-6"/>
        </w:rPr>
        <w:t xml:space="preserve"> </w:t>
      </w:r>
      <w:r>
        <w:rPr>
          <w:spacing w:val="-2"/>
        </w:rPr>
        <w:t>NIÑAS</w:t>
      </w:r>
    </w:p>
    <w:p w14:paraId="43FB3FB8" w14:textId="77777777" w:rsidR="0030396D" w:rsidRDefault="00A02A9A">
      <w:pPr>
        <w:pStyle w:val="Textoindependiente"/>
        <w:ind w:right="363"/>
        <w:jc w:val="both"/>
      </w:pPr>
      <w:r>
        <w:rPr>
          <w:rFonts w:ascii="Arial" w:hAnsi="Arial"/>
          <w:b/>
        </w:rPr>
        <w:t>Y</w:t>
      </w:r>
      <w:r>
        <w:rPr>
          <w:rFonts w:ascii="Arial" w:hAnsi="Arial"/>
          <w:b/>
          <w:spacing w:val="39"/>
        </w:rPr>
        <w:t xml:space="preserve"> </w:t>
      </w:r>
      <w:r>
        <w:rPr>
          <w:rFonts w:ascii="Arial" w:hAnsi="Arial"/>
          <w:b/>
        </w:rPr>
        <w:t>ADOLESCENTES</w:t>
      </w:r>
      <w:r>
        <w:t>-Progenitores</w:t>
      </w:r>
      <w:r>
        <w:rPr>
          <w:spacing w:val="39"/>
        </w:rPr>
        <w:t xml:space="preserve"> </w:t>
      </w:r>
      <w:r>
        <w:t>deben mantener rol de garantes, protectores y cuidadores de sus hijos, frente a la exposición de imágenes y videos en redes sociales</w:t>
      </w:r>
    </w:p>
    <w:p w14:paraId="18C842B9" w14:textId="77777777" w:rsidR="0030396D" w:rsidRDefault="00A02A9A">
      <w:pPr>
        <w:pStyle w:val="Textoindependiente"/>
        <w:ind w:right="359"/>
        <w:jc w:val="both"/>
      </w:pPr>
      <w:r>
        <w:t>(…), los progenitores al momento de considerar hacer publicaciones que involucran datos de sus hijos en internet o en sus redes sociales, (deben) valorar el interés superior de</w:t>
      </w:r>
      <w:r>
        <w:rPr>
          <w:spacing w:val="-2"/>
        </w:rPr>
        <w:t xml:space="preserve"> </w:t>
      </w:r>
      <w:r>
        <w:t>los</w:t>
      </w:r>
      <w:r>
        <w:rPr>
          <w:spacing w:val="-2"/>
        </w:rPr>
        <w:t xml:space="preserve"> </w:t>
      </w:r>
      <w:r>
        <w:t>niños</w:t>
      </w:r>
      <w:r>
        <w:rPr>
          <w:spacing w:val="-2"/>
        </w:rPr>
        <w:t xml:space="preserve"> </w:t>
      </w:r>
      <w:r>
        <w:t>y niñas</w:t>
      </w:r>
      <w:r>
        <w:rPr>
          <w:spacing w:val="40"/>
        </w:rPr>
        <w:t xml:space="preserve"> </w:t>
      </w:r>
      <w:r>
        <w:t>de</w:t>
      </w:r>
      <w:r>
        <w:rPr>
          <w:spacing w:val="40"/>
        </w:rPr>
        <w:t xml:space="preserve"> </w:t>
      </w:r>
      <w:r>
        <w:t>cara</w:t>
      </w:r>
      <w:r>
        <w:rPr>
          <w:spacing w:val="40"/>
        </w:rPr>
        <w:t xml:space="preserve"> </w:t>
      </w:r>
      <w:r>
        <w:t>a</w:t>
      </w:r>
      <w:r>
        <w:rPr>
          <w:spacing w:val="40"/>
        </w:rPr>
        <w:t xml:space="preserve"> </w:t>
      </w:r>
      <w:r>
        <w:t>los</w:t>
      </w:r>
      <w:r>
        <w:rPr>
          <w:spacing w:val="27"/>
        </w:rPr>
        <w:t xml:space="preserve"> </w:t>
      </w:r>
      <w:r>
        <w:t>riesgos</w:t>
      </w:r>
      <w:r>
        <w:rPr>
          <w:spacing w:val="27"/>
        </w:rPr>
        <w:t xml:space="preserve"> </w:t>
      </w:r>
      <w:r>
        <w:t>particulares</w:t>
      </w:r>
      <w:r>
        <w:rPr>
          <w:spacing w:val="27"/>
        </w:rPr>
        <w:t xml:space="preserve"> </w:t>
      </w:r>
      <w:r>
        <w:t>que</w:t>
      </w:r>
      <w:r>
        <w:rPr>
          <w:spacing w:val="27"/>
        </w:rPr>
        <w:t xml:space="preserve"> </w:t>
      </w:r>
      <w:r>
        <w:t>genera</w:t>
      </w:r>
      <w:r>
        <w:rPr>
          <w:spacing w:val="27"/>
        </w:rPr>
        <w:t xml:space="preserve"> </w:t>
      </w:r>
      <w:r>
        <w:t>la</w:t>
      </w:r>
      <w:r>
        <w:rPr>
          <w:spacing w:val="27"/>
        </w:rPr>
        <w:t xml:space="preserve"> </w:t>
      </w:r>
      <w:r>
        <w:t>exposición</w:t>
      </w:r>
      <w:r>
        <w:rPr>
          <w:spacing w:val="27"/>
        </w:rPr>
        <w:t xml:space="preserve"> </w:t>
      </w:r>
      <w:r>
        <w:t>de</w:t>
      </w:r>
      <w:r>
        <w:rPr>
          <w:spacing w:val="27"/>
        </w:rPr>
        <w:t xml:space="preserve"> </w:t>
      </w:r>
      <w:r>
        <w:t>sus</w:t>
      </w:r>
      <w:r>
        <w:rPr>
          <w:spacing w:val="27"/>
        </w:rPr>
        <w:t xml:space="preserve"> </w:t>
      </w:r>
      <w:r>
        <w:t>datos</w:t>
      </w:r>
      <w:r>
        <w:rPr>
          <w:spacing w:val="27"/>
        </w:rPr>
        <w:t xml:space="preserve"> </w:t>
      </w:r>
      <w:r>
        <w:t>en</w:t>
      </w:r>
      <w:r>
        <w:rPr>
          <w:spacing w:val="27"/>
        </w:rPr>
        <w:t xml:space="preserve"> </w:t>
      </w:r>
      <w:r>
        <w:t>entornos</w:t>
      </w:r>
    </w:p>
    <w:p w14:paraId="55B4749E" w14:textId="77777777" w:rsidR="0030396D" w:rsidRDefault="0030396D">
      <w:pPr>
        <w:pStyle w:val="Textoindependiente"/>
        <w:jc w:val="both"/>
        <w:sectPr w:rsidR="0030396D">
          <w:pgSz w:w="12240" w:h="15840"/>
          <w:pgMar w:top="2380" w:right="1080" w:bottom="280" w:left="1440" w:header="1001" w:footer="0" w:gutter="0"/>
          <w:cols w:space="720"/>
        </w:sectPr>
      </w:pPr>
    </w:p>
    <w:p w14:paraId="06EAC132" w14:textId="77777777" w:rsidR="0030396D" w:rsidRDefault="0030396D">
      <w:pPr>
        <w:pStyle w:val="Textoindependiente"/>
        <w:spacing w:before="15"/>
      </w:pPr>
    </w:p>
    <w:p w14:paraId="77024EF0" w14:textId="77777777" w:rsidR="0030396D" w:rsidRDefault="00A02A9A">
      <w:pPr>
        <w:pStyle w:val="Textoindependiente"/>
        <w:ind w:right="360"/>
        <w:jc w:val="both"/>
      </w:pPr>
      <w:r>
        <w:t>virtuales,</w:t>
      </w:r>
      <w:r>
        <w:rPr>
          <w:spacing w:val="-4"/>
        </w:rPr>
        <w:t xml:space="preserve"> </w:t>
      </w:r>
      <w:r>
        <w:t>dar</w:t>
      </w:r>
      <w:r>
        <w:rPr>
          <w:spacing w:val="-4"/>
        </w:rPr>
        <w:t xml:space="preserve"> </w:t>
      </w:r>
      <w:r>
        <w:t>prevalencia</w:t>
      </w:r>
      <w:r>
        <w:rPr>
          <w:spacing w:val="-4"/>
        </w:rPr>
        <w:t xml:space="preserve"> </w:t>
      </w:r>
      <w:r>
        <w:t>a</w:t>
      </w:r>
      <w:r>
        <w:rPr>
          <w:spacing w:val="-4"/>
        </w:rPr>
        <w:t xml:space="preserve"> </w:t>
      </w:r>
      <w:r>
        <w:t>la</w:t>
      </w:r>
      <w:r>
        <w:rPr>
          <w:spacing w:val="-4"/>
        </w:rPr>
        <w:t xml:space="preserve"> </w:t>
      </w:r>
      <w:r>
        <w:t>manifestación</w:t>
      </w:r>
      <w:r>
        <w:rPr>
          <w:spacing w:val="-4"/>
        </w:rPr>
        <w:t xml:space="preserve"> </w:t>
      </w:r>
      <w:r>
        <w:t>de</w:t>
      </w:r>
      <w:r>
        <w:rPr>
          <w:spacing w:val="-4"/>
        </w:rPr>
        <w:t xml:space="preserve"> </w:t>
      </w:r>
      <w:r>
        <w:t>su</w:t>
      </w:r>
      <w:r>
        <w:rPr>
          <w:spacing w:val="-4"/>
        </w:rPr>
        <w:t xml:space="preserve"> </w:t>
      </w:r>
      <w:r>
        <w:t>voluntad</w:t>
      </w:r>
      <w:r>
        <w:rPr>
          <w:spacing w:val="-4"/>
        </w:rPr>
        <w:t xml:space="preserve"> </w:t>
      </w:r>
      <w:r>
        <w:t>y,</w:t>
      </w:r>
      <w:r>
        <w:rPr>
          <w:spacing w:val="-4"/>
        </w:rPr>
        <w:t xml:space="preserve"> </w:t>
      </w:r>
      <w:r>
        <w:t>en</w:t>
      </w:r>
      <w:r>
        <w:rPr>
          <w:spacing w:val="-4"/>
        </w:rPr>
        <w:t xml:space="preserve"> </w:t>
      </w:r>
      <w:r>
        <w:t>atención</w:t>
      </w:r>
      <w:r>
        <w:rPr>
          <w:spacing w:val="-4"/>
        </w:rPr>
        <w:t xml:space="preserve"> </w:t>
      </w:r>
      <w:r>
        <w:t>a</w:t>
      </w:r>
      <w:r>
        <w:rPr>
          <w:spacing w:val="-4"/>
        </w:rPr>
        <w:t xml:space="preserve"> </w:t>
      </w:r>
      <w:r>
        <w:t>su</w:t>
      </w:r>
      <w:r>
        <w:rPr>
          <w:spacing w:val="-4"/>
        </w:rPr>
        <w:t xml:space="preserve"> </w:t>
      </w:r>
      <w:r>
        <w:t>edad</w:t>
      </w:r>
      <w:r>
        <w:rPr>
          <w:spacing w:val="-4"/>
        </w:rPr>
        <w:t xml:space="preserve"> </w:t>
      </w:r>
      <w:r>
        <w:t>y</w:t>
      </w:r>
      <w:r>
        <w:rPr>
          <w:spacing w:val="-4"/>
        </w:rPr>
        <w:t xml:space="preserve"> </w:t>
      </w:r>
      <w:r>
        <w:t>madurez, escuchar a sus hijos en la toma de decisiones que los conciernen.</w:t>
      </w:r>
    </w:p>
    <w:p w14:paraId="2E9B3ABC" w14:textId="77777777" w:rsidR="0030396D" w:rsidRDefault="00A02A9A">
      <w:pPr>
        <w:spacing w:before="253"/>
        <w:ind w:right="363"/>
        <w:jc w:val="both"/>
        <w:rPr>
          <w:rFonts w:ascii="Arial" w:hAnsi="Arial"/>
          <w:b/>
        </w:rPr>
      </w:pPr>
      <w:proofErr w:type="gramStart"/>
      <w:r>
        <w:rPr>
          <w:rFonts w:ascii="Arial" w:hAnsi="Arial"/>
          <w:b/>
        </w:rPr>
        <w:t>DERECHO</w:t>
      </w:r>
      <w:r>
        <w:rPr>
          <w:rFonts w:ascii="Arial" w:hAnsi="Arial"/>
          <w:b/>
          <w:spacing w:val="80"/>
        </w:rPr>
        <w:t xml:space="preserve">  </w:t>
      </w:r>
      <w:r>
        <w:rPr>
          <w:rFonts w:ascii="Arial" w:hAnsi="Arial"/>
          <w:b/>
        </w:rPr>
        <w:t>AL</w:t>
      </w:r>
      <w:proofErr w:type="gramEnd"/>
      <w:r>
        <w:rPr>
          <w:rFonts w:ascii="Arial" w:hAnsi="Arial"/>
          <w:b/>
          <w:spacing w:val="80"/>
        </w:rPr>
        <w:t xml:space="preserve">  </w:t>
      </w:r>
      <w:r>
        <w:rPr>
          <w:rFonts w:ascii="Arial" w:hAnsi="Arial"/>
          <w:b/>
        </w:rPr>
        <w:t>LIBRE</w:t>
      </w:r>
      <w:r>
        <w:rPr>
          <w:rFonts w:ascii="Arial" w:hAnsi="Arial"/>
          <w:b/>
          <w:spacing w:val="80"/>
        </w:rPr>
        <w:t xml:space="preserve">  </w:t>
      </w:r>
      <w:r>
        <w:rPr>
          <w:rFonts w:ascii="Arial" w:hAnsi="Arial"/>
          <w:b/>
        </w:rPr>
        <w:t>DESARROLLO</w:t>
      </w:r>
      <w:r>
        <w:rPr>
          <w:rFonts w:ascii="Arial" w:hAnsi="Arial"/>
          <w:b/>
          <w:spacing w:val="80"/>
        </w:rPr>
        <w:t xml:space="preserve">  </w:t>
      </w:r>
      <w:r>
        <w:rPr>
          <w:rFonts w:ascii="Arial" w:hAnsi="Arial"/>
          <w:b/>
        </w:rPr>
        <w:t>DE</w:t>
      </w:r>
      <w:r>
        <w:rPr>
          <w:rFonts w:ascii="Arial" w:hAnsi="Arial"/>
          <w:b/>
          <w:spacing w:val="80"/>
        </w:rPr>
        <w:t xml:space="preserve">  </w:t>
      </w:r>
      <w:r>
        <w:rPr>
          <w:rFonts w:ascii="Arial" w:hAnsi="Arial"/>
          <w:b/>
        </w:rPr>
        <w:t>LA</w:t>
      </w:r>
      <w:r>
        <w:rPr>
          <w:rFonts w:ascii="Arial" w:hAnsi="Arial"/>
          <w:b/>
          <w:spacing w:val="80"/>
        </w:rPr>
        <w:t xml:space="preserve">  </w:t>
      </w:r>
      <w:r>
        <w:rPr>
          <w:rFonts w:ascii="Arial" w:hAnsi="Arial"/>
          <w:b/>
        </w:rPr>
        <w:t>PERSONALIDAD</w:t>
      </w:r>
      <w:r>
        <w:rPr>
          <w:rFonts w:ascii="Arial" w:hAnsi="Arial"/>
          <w:b/>
          <w:spacing w:val="80"/>
        </w:rPr>
        <w:t xml:space="preserve">  </w:t>
      </w:r>
      <w:r>
        <w:rPr>
          <w:rFonts w:ascii="Arial" w:hAnsi="Arial"/>
          <w:b/>
        </w:rPr>
        <w:t>DE</w:t>
      </w:r>
      <w:r>
        <w:rPr>
          <w:rFonts w:ascii="Arial" w:hAnsi="Arial"/>
          <w:b/>
          <w:spacing w:val="80"/>
        </w:rPr>
        <w:t xml:space="preserve">  </w:t>
      </w:r>
      <w:r>
        <w:rPr>
          <w:rFonts w:ascii="Arial" w:hAnsi="Arial"/>
          <w:b/>
        </w:rPr>
        <w:t>LOS NIÑOS</w:t>
      </w:r>
      <w:r>
        <w:t>-Protección/</w:t>
      </w:r>
      <w:r>
        <w:rPr>
          <w:rFonts w:ascii="Arial" w:hAnsi="Arial"/>
          <w:b/>
        </w:rPr>
        <w:t>RESTRICCIONES</w:t>
      </w:r>
      <w:r>
        <w:rPr>
          <w:rFonts w:ascii="Arial" w:hAnsi="Arial"/>
          <w:b/>
          <w:spacing w:val="80"/>
          <w:w w:val="150"/>
        </w:rPr>
        <w:t xml:space="preserve"> </w:t>
      </w:r>
      <w:r>
        <w:rPr>
          <w:rFonts w:ascii="Arial" w:hAnsi="Arial"/>
          <w:b/>
        </w:rPr>
        <w:t>AL</w:t>
      </w:r>
      <w:r>
        <w:rPr>
          <w:rFonts w:ascii="Arial" w:hAnsi="Arial"/>
          <w:b/>
          <w:spacing w:val="80"/>
          <w:w w:val="150"/>
        </w:rPr>
        <w:t xml:space="preserve"> </w:t>
      </w:r>
      <w:r>
        <w:rPr>
          <w:rFonts w:ascii="Arial" w:hAnsi="Arial"/>
          <w:b/>
        </w:rPr>
        <w:t>DERECHO</w:t>
      </w:r>
      <w:r>
        <w:rPr>
          <w:rFonts w:ascii="Arial" w:hAnsi="Arial"/>
          <w:b/>
          <w:spacing w:val="80"/>
        </w:rPr>
        <w:t xml:space="preserve"> </w:t>
      </w:r>
      <w:r>
        <w:rPr>
          <w:rFonts w:ascii="Arial" w:hAnsi="Arial"/>
          <w:b/>
        </w:rPr>
        <w:t>AL</w:t>
      </w:r>
      <w:r>
        <w:rPr>
          <w:rFonts w:ascii="Arial" w:hAnsi="Arial"/>
          <w:b/>
          <w:spacing w:val="80"/>
        </w:rPr>
        <w:t xml:space="preserve"> </w:t>
      </w:r>
      <w:r>
        <w:rPr>
          <w:rFonts w:ascii="Arial" w:hAnsi="Arial"/>
          <w:b/>
        </w:rPr>
        <w:t>LIBRE</w:t>
      </w:r>
      <w:r>
        <w:rPr>
          <w:rFonts w:ascii="Arial" w:hAnsi="Arial"/>
          <w:b/>
          <w:spacing w:val="80"/>
        </w:rPr>
        <w:t xml:space="preserve"> </w:t>
      </w:r>
      <w:r>
        <w:rPr>
          <w:rFonts w:ascii="Arial" w:hAnsi="Arial"/>
          <w:b/>
        </w:rPr>
        <w:t>DESARROLLO</w:t>
      </w:r>
      <w:r>
        <w:rPr>
          <w:rFonts w:ascii="Arial" w:hAnsi="Arial"/>
          <w:b/>
          <w:spacing w:val="80"/>
        </w:rPr>
        <w:t xml:space="preserve"> </w:t>
      </w:r>
      <w:r>
        <w:rPr>
          <w:rFonts w:ascii="Arial" w:hAnsi="Arial"/>
          <w:b/>
        </w:rPr>
        <w:t>DE</w:t>
      </w:r>
      <w:r>
        <w:rPr>
          <w:rFonts w:ascii="Arial" w:hAnsi="Arial"/>
          <w:b/>
          <w:spacing w:val="80"/>
        </w:rPr>
        <w:t xml:space="preserve"> </w:t>
      </w:r>
      <w:r>
        <w:rPr>
          <w:rFonts w:ascii="Arial" w:hAnsi="Arial"/>
          <w:b/>
        </w:rPr>
        <w:t>LA</w:t>
      </w:r>
    </w:p>
    <w:p w14:paraId="14290735" w14:textId="77777777" w:rsidR="0030396D" w:rsidRDefault="00A02A9A">
      <w:pPr>
        <w:jc w:val="both"/>
      </w:pPr>
      <w:r>
        <w:rPr>
          <w:rFonts w:ascii="Arial"/>
          <w:b/>
          <w:spacing w:val="-2"/>
        </w:rPr>
        <w:t>PERSONALIDAD</w:t>
      </w:r>
      <w:r>
        <w:rPr>
          <w:spacing w:val="-2"/>
        </w:rPr>
        <w:t>-Jurisprudencia</w:t>
      </w:r>
      <w:r>
        <w:rPr>
          <w:spacing w:val="27"/>
        </w:rPr>
        <w:t xml:space="preserve"> </w:t>
      </w:r>
      <w:r>
        <w:rPr>
          <w:spacing w:val="-2"/>
        </w:rPr>
        <w:t>constitucional</w:t>
      </w:r>
    </w:p>
    <w:p w14:paraId="0506259E" w14:textId="77777777" w:rsidR="0030396D" w:rsidRDefault="00A02A9A">
      <w:pPr>
        <w:spacing w:before="253"/>
        <w:ind w:right="361"/>
        <w:jc w:val="both"/>
      </w:pPr>
      <w:r>
        <w:rPr>
          <w:rFonts w:ascii="Arial" w:hAnsi="Arial"/>
          <w:b/>
        </w:rPr>
        <w:t>INTERÉS SUPERIOR DE LOS NIÑOS, NIÑAS Y ADOLESCENTES</w:t>
      </w:r>
      <w:r>
        <w:t>-Prohibición de cualquier forma de violencia en su contra</w:t>
      </w:r>
    </w:p>
    <w:p w14:paraId="57DDDC10" w14:textId="77777777" w:rsidR="0030396D" w:rsidRDefault="00A02A9A">
      <w:pPr>
        <w:pStyle w:val="Textoindependiente"/>
        <w:spacing w:before="240" w:line="276" w:lineRule="auto"/>
        <w:ind w:right="358"/>
        <w:jc w:val="both"/>
      </w:pPr>
      <w:r>
        <w:t>De conformidad con el marco normativo explicado por la</w:t>
      </w:r>
      <w:r>
        <w:rPr>
          <w:spacing w:val="-4"/>
        </w:rPr>
        <w:t xml:space="preserve"> </w:t>
      </w:r>
      <w:r>
        <w:t>autora,</w:t>
      </w:r>
      <w:r>
        <w:rPr>
          <w:spacing w:val="-4"/>
        </w:rPr>
        <w:t xml:space="preserve"> </w:t>
      </w:r>
      <w:r>
        <w:t>como</w:t>
      </w:r>
      <w:r>
        <w:rPr>
          <w:spacing w:val="-4"/>
        </w:rPr>
        <w:t xml:space="preserve"> </w:t>
      </w:r>
      <w:r>
        <w:t>ponentes</w:t>
      </w:r>
      <w:r>
        <w:rPr>
          <w:spacing w:val="-4"/>
        </w:rPr>
        <w:t xml:space="preserve"> </w:t>
      </w:r>
      <w:r>
        <w:t xml:space="preserve">consideramos importante tener en cuenta en el marco normativo Distrital, el Acuerdo Distrital 962 de 2024, que establece </w:t>
      </w:r>
      <w:r>
        <w:rPr>
          <w:rFonts w:ascii="Arial" w:hAnsi="Arial"/>
          <w:i/>
        </w:rPr>
        <w:t xml:space="preserve">el Plan Transversal para la Eliminación del Acoso y </w:t>
      </w:r>
      <w:proofErr w:type="spellStart"/>
      <w:r>
        <w:rPr>
          <w:rFonts w:ascii="Arial" w:hAnsi="Arial"/>
          <w:i/>
        </w:rPr>
        <w:t>Ciberacoso</w:t>
      </w:r>
      <w:proofErr w:type="spellEnd"/>
      <w:r>
        <w:t>. Este plan impulsa iniciativas de alfabetización digital para docentes</w:t>
      </w:r>
      <w:r>
        <w:rPr>
          <w:spacing w:val="-3"/>
        </w:rPr>
        <w:t xml:space="preserve"> </w:t>
      </w:r>
      <w:r>
        <w:t>y</w:t>
      </w:r>
      <w:r>
        <w:rPr>
          <w:spacing w:val="-3"/>
        </w:rPr>
        <w:t xml:space="preserve"> </w:t>
      </w:r>
      <w:r>
        <w:t>acudientes,</w:t>
      </w:r>
      <w:r>
        <w:rPr>
          <w:spacing w:val="-3"/>
        </w:rPr>
        <w:t xml:space="preserve"> </w:t>
      </w:r>
      <w:r>
        <w:t>así</w:t>
      </w:r>
      <w:r>
        <w:rPr>
          <w:spacing w:val="-3"/>
        </w:rPr>
        <w:t xml:space="preserve"> </w:t>
      </w:r>
      <w:r>
        <w:t>como</w:t>
      </w:r>
      <w:r>
        <w:rPr>
          <w:spacing w:val="-3"/>
        </w:rPr>
        <w:t xml:space="preserve"> </w:t>
      </w:r>
      <w:r>
        <w:t>campañas</w:t>
      </w:r>
      <w:r>
        <w:rPr>
          <w:spacing w:val="-3"/>
        </w:rPr>
        <w:t xml:space="preserve"> </w:t>
      </w:r>
      <w:r>
        <w:t>de prevención y sensibilización sobre violencia y delitos digitales, promoviendo un uso seguro de internet y plataformas digitales en la comunidad educativa.</w:t>
      </w:r>
    </w:p>
    <w:p w14:paraId="75503E75" w14:textId="77777777" w:rsidR="0030396D" w:rsidRDefault="00A02A9A">
      <w:pPr>
        <w:pStyle w:val="Ttulo1"/>
        <w:numPr>
          <w:ilvl w:val="0"/>
          <w:numId w:val="10"/>
        </w:numPr>
        <w:tabs>
          <w:tab w:val="left" w:pos="246"/>
        </w:tabs>
        <w:spacing w:before="240"/>
        <w:ind w:left="246" w:hanging="246"/>
        <w:jc w:val="left"/>
      </w:pPr>
      <w:r>
        <w:t>COMPETENCIA</w:t>
      </w:r>
      <w:r>
        <w:rPr>
          <w:spacing w:val="-6"/>
        </w:rPr>
        <w:t xml:space="preserve"> </w:t>
      </w:r>
      <w:r>
        <w:t>DEL</w:t>
      </w:r>
      <w:r>
        <w:rPr>
          <w:spacing w:val="-6"/>
        </w:rPr>
        <w:t xml:space="preserve"> </w:t>
      </w:r>
      <w:r>
        <w:t>CONCEJO</w:t>
      </w:r>
      <w:r>
        <w:rPr>
          <w:spacing w:val="-6"/>
        </w:rPr>
        <w:t xml:space="preserve"> </w:t>
      </w:r>
      <w:r>
        <w:t>DE</w:t>
      </w:r>
      <w:r>
        <w:rPr>
          <w:spacing w:val="-6"/>
        </w:rPr>
        <w:t xml:space="preserve"> </w:t>
      </w:r>
      <w:r>
        <w:t>BOGOTÁ</w:t>
      </w:r>
      <w:r>
        <w:rPr>
          <w:spacing w:val="-5"/>
        </w:rPr>
        <w:t xml:space="preserve"> </w:t>
      </w:r>
      <w:r>
        <w:rPr>
          <w:spacing w:val="-4"/>
        </w:rPr>
        <w:t>D.C.</w:t>
      </w:r>
    </w:p>
    <w:p w14:paraId="2278F6E2" w14:textId="77777777" w:rsidR="0030396D" w:rsidRDefault="0030396D">
      <w:pPr>
        <w:pStyle w:val="Textoindependiente"/>
        <w:spacing w:before="217"/>
        <w:rPr>
          <w:rFonts w:ascii="Arial"/>
          <w:b/>
        </w:rPr>
      </w:pPr>
    </w:p>
    <w:p w14:paraId="15A3F0A1" w14:textId="77777777" w:rsidR="0030396D" w:rsidRDefault="00A02A9A">
      <w:pPr>
        <w:pStyle w:val="Textoindependiente"/>
        <w:spacing w:before="1" w:line="276" w:lineRule="auto"/>
        <w:ind w:right="359"/>
        <w:jc w:val="both"/>
      </w:pPr>
      <w:r>
        <w:t>Como</w:t>
      </w:r>
      <w:r>
        <w:rPr>
          <w:spacing w:val="-3"/>
        </w:rPr>
        <w:t xml:space="preserve"> </w:t>
      </w:r>
      <w:r>
        <w:t>afirma</w:t>
      </w:r>
      <w:r>
        <w:rPr>
          <w:spacing w:val="-3"/>
        </w:rPr>
        <w:t xml:space="preserve"> </w:t>
      </w:r>
      <w:r>
        <w:t>la</w:t>
      </w:r>
      <w:r>
        <w:rPr>
          <w:spacing w:val="-3"/>
        </w:rPr>
        <w:t xml:space="preserve"> </w:t>
      </w:r>
      <w:r>
        <w:t>autora,</w:t>
      </w:r>
      <w:r>
        <w:rPr>
          <w:spacing w:val="-3"/>
        </w:rPr>
        <w:t xml:space="preserve"> </w:t>
      </w:r>
      <w:r>
        <w:t>el</w:t>
      </w:r>
      <w:r>
        <w:rPr>
          <w:spacing w:val="-3"/>
        </w:rPr>
        <w:t xml:space="preserve"> </w:t>
      </w:r>
      <w:r>
        <w:t>Concejo</w:t>
      </w:r>
      <w:r>
        <w:rPr>
          <w:spacing w:val="-3"/>
        </w:rPr>
        <w:t xml:space="preserve"> </w:t>
      </w:r>
      <w:r>
        <w:t>de</w:t>
      </w:r>
      <w:r>
        <w:rPr>
          <w:spacing w:val="-3"/>
        </w:rPr>
        <w:t xml:space="preserve"> </w:t>
      </w:r>
      <w:r>
        <w:t>Bogotá</w:t>
      </w:r>
      <w:r>
        <w:rPr>
          <w:spacing w:val="-3"/>
        </w:rPr>
        <w:t xml:space="preserve"> </w:t>
      </w:r>
      <w:r>
        <w:t>es</w:t>
      </w:r>
      <w:r>
        <w:rPr>
          <w:spacing w:val="-3"/>
        </w:rPr>
        <w:t xml:space="preserve"> </w:t>
      </w:r>
      <w:r>
        <w:t>competente</w:t>
      </w:r>
      <w:r>
        <w:rPr>
          <w:spacing w:val="-3"/>
        </w:rPr>
        <w:t xml:space="preserve"> </w:t>
      </w:r>
      <w:r>
        <w:t>para</w:t>
      </w:r>
      <w:r>
        <w:rPr>
          <w:spacing w:val="-3"/>
        </w:rPr>
        <w:t xml:space="preserve"> </w:t>
      </w:r>
      <w:r>
        <w:t>estudiar</w:t>
      </w:r>
      <w:r>
        <w:rPr>
          <w:spacing w:val="-3"/>
        </w:rPr>
        <w:t xml:space="preserve"> </w:t>
      </w:r>
      <w:r>
        <w:t>y</w:t>
      </w:r>
      <w:r>
        <w:rPr>
          <w:spacing w:val="-3"/>
        </w:rPr>
        <w:t xml:space="preserve"> </w:t>
      </w:r>
      <w:r>
        <w:t>aprobar</w:t>
      </w:r>
      <w:r>
        <w:rPr>
          <w:spacing w:val="-3"/>
        </w:rPr>
        <w:t xml:space="preserve"> </w:t>
      </w:r>
      <w:r>
        <w:t>o</w:t>
      </w:r>
      <w:r>
        <w:rPr>
          <w:spacing w:val="-3"/>
        </w:rPr>
        <w:t xml:space="preserve"> </w:t>
      </w:r>
      <w:r>
        <w:t>improbar el presente proyecto de acuerdo en virtud de lo establecido en el Artículo 12 del Decreto ley 1421 de 1993, principalmente en el numeral 1 que faculta al a Corporación</w:t>
      </w:r>
      <w:r>
        <w:rPr>
          <w:spacing w:val="-3"/>
        </w:rPr>
        <w:t xml:space="preserve"> </w:t>
      </w:r>
      <w:r>
        <w:t>para</w:t>
      </w:r>
      <w:r>
        <w:rPr>
          <w:spacing w:val="-3"/>
        </w:rPr>
        <w:t xml:space="preserve"> </w:t>
      </w:r>
      <w:r>
        <w:t>dictar</w:t>
      </w:r>
      <w:r>
        <w:rPr>
          <w:spacing w:val="-3"/>
        </w:rPr>
        <w:t xml:space="preserve"> </w:t>
      </w:r>
      <w:r>
        <w:t xml:space="preserve">normas </w:t>
      </w:r>
      <w:r>
        <w:rPr>
          <w:spacing w:val="-4"/>
        </w:rPr>
        <w:t>así:</w:t>
      </w:r>
    </w:p>
    <w:p w14:paraId="4D5310A0" w14:textId="77777777" w:rsidR="0030396D" w:rsidRDefault="0030396D">
      <w:pPr>
        <w:pStyle w:val="Textoindependiente"/>
        <w:spacing w:before="37"/>
      </w:pPr>
    </w:p>
    <w:p w14:paraId="06B1B68D" w14:textId="77777777" w:rsidR="0030396D" w:rsidRDefault="00A02A9A">
      <w:pPr>
        <w:spacing w:before="1"/>
        <w:ind w:left="705"/>
        <w:rPr>
          <w:rFonts w:ascii="Arial" w:hAnsi="Arial"/>
          <w:i/>
        </w:rPr>
      </w:pPr>
      <w:r>
        <w:rPr>
          <w:rFonts w:ascii="Arial" w:hAnsi="Arial"/>
          <w:i/>
        </w:rPr>
        <w:t>DECRETO</w:t>
      </w:r>
      <w:r>
        <w:rPr>
          <w:rFonts w:ascii="Arial" w:hAnsi="Arial"/>
          <w:i/>
          <w:spacing w:val="-8"/>
        </w:rPr>
        <w:t xml:space="preserve"> </w:t>
      </w:r>
      <w:r>
        <w:rPr>
          <w:rFonts w:ascii="Arial" w:hAnsi="Arial"/>
          <w:i/>
        </w:rPr>
        <w:t>LEY</w:t>
      </w:r>
      <w:r>
        <w:rPr>
          <w:rFonts w:ascii="Arial" w:hAnsi="Arial"/>
          <w:i/>
          <w:spacing w:val="-5"/>
        </w:rPr>
        <w:t xml:space="preserve"> </w:t>
      </w:r>
      <w:r>
        <w:rPr>
          <w:rFonts w:ascii="Arial" w:hAnsi="Arial"/>
          <w:i/>
        </w:rPr>
        <w:t>1421</w:t>
      </w:r>
      <w:r>
        <w:rPr>
          <w:rFonts w:ascii="Arial" w:hAnsi="Arial"/>
          <w:i/>
          <w:spacing w:val="-6"/>
        </w:rPr>
        <w:t xml:space="preserve"> </w:t>
      </w:r>
      <w:r>
        <w:rPr>
          <w:rFonts w:ascii="Arial" w:hAnsi="Arial"/>
          <w:i/>
        </w:rPr>
        <w:t>de</w:t>
      </w:r>
      <w:r>
        <w:rPr>
          <w:rFonts w:ascii="Arial" w:hAnsi="Arial"/>
          <w:i/>
          <w:spacing w:val="-5"/>
        </w:rPr>
        <w:t xml:space="preserve"> </w:t>
      </w:r>
      <w:r>
        <w:rPr>
          <w:rFonts w:ascii="Arial" w:hAnsi="Arial"/>
          <w:i/>
        </w:rPr>
        <w:t>1993</w:t>
      </w:r>
      <w:r>
        <w:rPr>
          <w:rFonts w:ascii="Arial" w:hAnsi="Arial"/>
          <w:i/>
          <w:spacing w:val="-5"/>
        </w:rPr>
        <w:t xml:space="preserve"> </w:t>
      </w:r>
      <w:r>
        <w:rPr>
          <w:rFonts w:ascii="Arial" w:hAnsi="Arial"/>
          <w:i/>
        </w:rPr>
        <w:t>“Estatuto</w:t>
      </w:r>
      <w:r>
        <w:rPr>
          <w:rFonts w:ascii="Arial" w:hAnsi="Arial"/>
          <w:i/>
          <w:spacing w:val="-6"/>
        </w:rPr>
        <w:t xml:space="preserve"> </w:t>
      </w:r>
      <w:r>
        <w:rPr>
          <w:rFonts w:ascii="Arial" w:hAnsi="Arial"/>
          <w:i/>
        </w:rPr>
        <w:t>Orgánico</w:t>
      </w:r>
      <w:r>
        <w:rPr>
          <w:rFonts w:ascii="Arial" w:hAnsi="Arial"/>
          <w:i/>
          <w:spacing w:val="-5"/>
        </w:rPr>
        <w:t xml:space="preserve"> </w:t>
      </w:r>
      <w:r>
        <w:rPr>
          <w:rFonts w:ascii="Arial" w:hAnsi="Arial"/>
          <w:i/>
        </w:rPr>
        <w:t>de</w:t>
      </w:r>
      <w:r>
        <w:rPr>
          <w:rFonts w:ascii="Arial" w:hAnsi="Arial"/>
          <w:i/>
          <w:spacing w:val="-5"/>
        </w:rPr>
        <w:t xml:space="preserve"> </w:t>
      </w:r>
      <w:r>
        <w:rPr>
          <w:rFonts w:ascii="Arial" w:hAnsi="Arial"/>
          <w:i/>
          <w:spacing w:val="-2"/>
        </w:rPr>
        <w:t>Bogotá”.</w:t>
      </w:r>
    </w:p>
    <w:p w14:paraId="6AB4EC54" w14:textId="77777777" w:rsidR="0030396D" w:rsidRDefault="00A02A9A">
      <w:pPr>
        <w:spacing w:before="38" w:line="276" w:lineRule="auto"/>
        <w:ind w:left="705"/>
        <w:rPr>
          <w:rFonts w:ascii="Arial" w:hAnsi="Arial"/>
          <w:i/>
        </w:rPr>
      </w:pPr>
      <w:r>
        <w:rPr>
          <w:rFonts w:ascii="Arial" w:hAnsi="Arial"/>
          <w:i/>
        </w:rPr>
        <w:t>Art.</w:t>
      </w:r>
      <w:r>
        <w:rPr>
          <w:rFonts w:ascii="Arial" w:hAnsi="Arial"/>
          <w:i/>
          <w:spacing w:val="80"/>
          <w:w w:val="150"/>
        </w:rPr>
        <w:t xml:space="preserve"> </w:t>
      </w:r>
      <w:r>
        <w:rPr>
          <w:rFonts w:ascii="Arial" w:hAnsi="Arial"/>
          <w:i/>
        </w:rPr>
        <w:t>12.</w:t>
      </w:r>
      <w:r>
        <w:rPr>
          <w:rFonts w:ascii="Arial" w:hAnsi="Arial"/>
          <w:i/>
          <w:spacing w:val="80"/>
          <w:w w:val="150"/>
        </w:rPr>
        <w:t xml:space="preserve"> </w:t>
      </w:r>
      <w:r>
        <w:rPr>
          <w:rFonts w:ascii="Arial" w:hAnsi="Arial"/>
          <w:i/>
        </w:rPr>
        <w:t>Atribuciones.</w:t>
      </w:r>
      <w:r>
        <w:rPr>
          <w:rFonts w:ascii="Arial" w:hAnsi="Arial"/>
          <w:i/>
          <w:spacing w:val="80"/>
          <w:w w:val="150"/>
        </w:rPr>
        <w:t xml:space="preserve"> </w:t>
      </w:r>
      <w:r>
        <w:rPr>
          <w:rFonts w:ascii="Arial" w:hAnsi="Arial"/>
          <w:i/>
        </w:rPr>
        <w:t>Corresponde</w:t>
      </w:r>
      <w:r>
        <w:rPr>
          <w:rFonts w:ascii="Arial" w:hAnsi="Arial"/>
          <w:i/>
          <w:spacing w:val="80"/>
        </w:rPr>
        <w:t xml:space="preserve"> </w:t>
      </w:r>
      <w:r>
        <w:rPr>
          <w:rFonts w:ascii="Arial" w:hAnsi="Arial"/>
          <w:i/>
        </w:rPr>
        <w:t>al</w:t>
      </w:r>
      <w:r>
        <w:rPr>
          <w:rFonts w:ascii="Arial" w:hAnsi="Arial"/>
          <w:i/>
          <w:spacing w:val="80"/>
        </w:rPr>
        <w:t xml:space="preserve"> </w:t>
      </w:r>
      <w:r>
        <w:rPr>
          <w:rFonts w:ascii="Arial" w:hAnsi="Arial"/>
          <w:i/>
        </w:rPr>
        <w:t>Concejo</w:t>
      </w:r>
      <w:r>
        <w:rPr>
          <w:rFonts w:ascii="Arial" w:hAnsi="Arial"/>
          <w:i/>
          <w:spacing w:val="80"/>
        </w:rPr>
        <w:t xml:space="preserve"> </w:t>
      </w:r>
      <w:r>
        <w:rPr>
          <w:rFonts w:ascii="Arial" w:hAnsi="Arial"/>
          <w:i/>
        </w:rPr>
        <w:t>Distrital,</w:t>
      </w:r>
      <w:r>
        <w:rPr>
          <w:rFonts w:ascii="Arial" w:hAnsi="Arial"/>
          <w:i/>
          <w:spacing w:val="80"/>
        </w:rPr>
        <w:t xml:space="preserve"> </w:t>
      </w:r>
      <w:r>
        <w:rPr>
          <w:rFonts w:ascii="Arial" w:hAnsi="Arial"/>
          <w:i/>
        </w:rPr>
        <w:t>de</w:t>
      </w:r>
      <w:r>
        <w:rPr>
          <w:rFonts w:ascii="Arial" w:hAnsi="Arial"/>
          <w:i/>
          <w:spacing w:val="80"/>
        </w:rPr>
        <w:t xml:space="preserve"> </w:t>
      </w:r>
      <w:r>
        <w:rPr>
          <w:rFonts w:ascii="Arial" w:hAnsi="Arial"/>
          <w:i/>
        </w:rPr>
        <w:t>conformidad</w:t>
      </w:r>
      <w:r>
        <w:rPr>
          <w:rFonts w:ascii="Arial" w:hAnsi="Arial"/>
          <w:i/>
          <w:spacing w:val="80"/>
        </w:rPr>
        <w:t xml:space="preserve"> </w:t>
      </w:r>
      <w:r>
        <w:rPr>
          <w:rFonts w:ascii="Arial" w:hAnsi="Arial"/>
          <w:i/>
        </w:rPr>
        <w:t>con</w:t>
      </w:r>
      <w:r>
        <w:rPr>
          <w:rFonts w:ascii="Arial" w:hAnsi="Arial"/>
          <w:i/>
          <w:spacing w:val="80"/>
        </w:rPr>
        <w:t xml:space="preserve"> </w:t>
      </w:r>
      <w:r>
        <w:rPr>
          <w:rFonts w:ascii="Arial" w:hAnsi="Arial"/>
          <w:i/>
        </w:rPr>
        <w:t>la Constitución y la ley: (…)</w:t>
      </w:r>
    </w:p>
    <w:p w14:paraId="39DB39B1" w14:textId="77777777" w:rsidR="0030396D" w:rsidRDefault="00A02A9A">
      <w:pPr>
        <w:spacing w:line="276" w:lineRule="auto"/>
        <w:ind w:left="705"/>
        <w:rPr>
          <w:rFonts w:ascii="Arial" w:hAnsi="Arial"/>
          <w:i/>
        </w:rPr>
      </w:pPr>
      <w:r>
        <w:rPr>
          <w:rFonts w:ascii="Arial" w:hAnsi="Arial"/>
          <w:i/>
        </w:rPr>
        <w:t>1.</w:t>
      </w:r>
      <w:r>
        <w:rPr>
          <w:rFonts w:ascii="Arial" w:hAnsi="Arial"/>
          <w:i/>
          <w:spacing w:val="40"/>
        </w:rPr>
        <w:t xml:space="preserve"> </w:t>
      </w:r>
      <w:r>
        <w:rPr>
          <w:rFonts w:ascii="Arial" w:hAnsi="Arial"/>
          <w:i/>
        </w:rPr>
        <w:t>Dictar</w:t>
      </w:r>
      <w:r>
        <w:rPr>
          <w:rFonts w:ascii="Arial" w:hAnsi="Arial"/>
          <w:i/>
          <w:spacing w:val="40"/>
        </w:rPr>
        <w:t xml:space="preserve"> </w:t>
      </w:r>
      <w:r>
        <w:rPr>
          <w:rFonts w:ascii="Arial" w:hAnsi="Arial"/>
          <w:i/>
        </w:rPr>
        <w:t>las</w:t>
      </w:r>
      <w:r>
        <w:rPr>
          <w:rFonts w:ascii="Arial" w:hAnsi="Arial"/>
          <w:i/>
          <w:spacing w:val="40"/>
        </w:rPr>
        <w:t xml:space="preserve"> </w:t>
      </w:r>
      <w:r>
        <w:rPr>
          <w:rFonts w:ascii="Arial" w:hAnsi="Arial"/>
          <w:i/>
        </w:rPr>
        <w:t>normas</w:t>
      </w:r>
      <w:r>
        <w:rPr>
          <w:rFonts w:ascii="Arial" w:hAnsi="Arial"/>
          <w:i/>
          <w:spacing w:val="40"/>
        </w:rPr>
        <w:t xml:space="preserve"> </w:t>
      </w:r>
      <w:r>
        <w:rPr>
          <w:rFonts w:ascii="Arial" w:hAnsi="Arial"/>
          <w:i/>
        </w:rPr>
        <w:t>necesarias</w:t>
      </w:r>
      <w:r>
        <w:rPr>
          <w:rFonts w:ascii="Arial" w:hAnsi="Arial"/>
          <w:i/>
          <w:spacing w:val="40"/>
        </w:rPr>
        <w:t xml:space="preserve"> </w:t>
      </w:r>
      <w:r>
        <w:rPr>
          <w:rFonts w:ascii="Arial" w:hAnsi="Arial"/>
          <w:i/>
        </w:rPr>
        <w:t>para</w:t>
      </w:r>
      <w:r>
        <w:rPr>
          <w:rFonts w:ascii="Arial" w:hAnsi="Arial"/>
          <w:i/>
          <w:spacing w:val="40"/>
        </w:rPr>
        <w:t xml:space="preserve"> </w:t>
      </w:r>
      <w:r>
        <w:rPr>
          <w:rFonts w:ascii="Arial" w:hAnsi="Arial"/>
          <w:i/>
        </w:rPr>
        <w:t>garantizar</w:t>
      </w:r>
      <w:r>
        <w:rPr>
          <w:rFonts w:ascii="Arial" w:hAnsi="Arial"/>
          <w:i/>
          <w:spacing w:val="40"/>
        </w:rPr>
        <w:t xml:space="preserve"> </w:t>
      </w:r>
      <w:r>
        <w:rPr>
          <w:rFonts w:ascii="Arial" w:hAnsi="Arial"/>
          <w:i/>
        </w:rPr>
        <w:t>el</w:t>
      </w:r>
      <w:r>
        <w:rPr>
          <w:rFonts w:ascii="Arial" w:hAnsi="Arial"/>
          <w:i/>
          <w:spacing w:val="40"/>
        </w:rPr>
        <w:t xml:space="preserve"> </w:t>
      </w:r>
      <w:r>
        <w:rPr>
          <w:rFonts w:ascii="Arial" w:hAnsi="Arial"/>
          <w:i/>
        </w:rPr>
        <w:t>adecuado</w:t>
      </w:r>
      <w:r>
        <w:rPr>
          <w:rFonts w:ascii="Arial" w:hAnsi="Arial"/>
          <w:i/>
          <w:spacing w:val="40"/>
        </w:rPr>
        <w:t xml:space="preserve"> </w:t>
      </w:r>
      <w:r>
        <w:rPr>
          <w:rFonts w:ascii="Arial" w:hAnsi="Arial"/>
          <w:i/>
        </w:rPr>
        <w:t>cumplimiento</w:t>
      </w:r>
      <w:r>
        <w:rPr>
          <w:rFonts w:ascii="Arial" w:hAnsi="Arial"/>
          <w:i/>
          <w:spacing w:val="40"/>
        </w:rPr>
        <w:t xml:space="preserve"> </w:t>
      </w:r>
      <w:r>
        <w:rPr>
          <w:rFonts w:ascii="Arial" w:hAnsi="Arial"/>
          <w:i/>
        </w:rPr>
        <w:t>de</w:t>
      </w:r>
      <w:r>
        <w:rPr>
          <w:rFonts w:ascii="Arial" w:hAnsi="Arial"/>
          <w:i/>
          <w:spacing w:val="40"/>
        </w:rPr>
        <w:t xml:space="preserve"> </w:t>
      </w:r>
      <w:r>
        <w:rPr>
          <w:rFonts w:ascii="Arial" w:hAnsi="Arial"/>
          <w:i/>
        </w:rPr>
        <w:t>las</w:t>
      </w:r>
      <w:r>
        <w:rPr>
          <w:rFonts w:ascii="Arial" w:hAnsi="Arial"/>
          <w:i/>
          <w:spacing w:val="40"/>
        </w:rPr>
        <w:t xml:space="preserve"> </w:t>
      </w:r>
      <w:r>
        <w:rPr>
          <w:rFonts w:ascii="Arial" w:hAnsi="Arial"/>
          <w:i/>
        </w:rPr>
        <w:t>funciones y la eficiente prestación de los servicios a cargo del Distrito.</w:t>
      </w:r>
    </w:p>
    <w:p w14:paraId="2A4119B6" w14:textId="77777777" w:rsidR="0030396D" w:rsidRDefault="00A02A9A">
      <w:pPr>
        <w:ind w:left="705"/>
        <w:rPr>
          <w:rFonts w:ascii="Arial" w:hAnsi="Arial"/>
          <w:i/>
        </w:rPr>
      </w:pPr>
      <w:r>
        <w:rPr>
          <w:rFonts w:ascii="Arial" w:hAnsi="Arial"/>
          <w:i/>
          <w:spacing w:val="-5"/>
        </w:rPr>
        <w:t>(…)</w:t>
      </w:r>
    </w:p>
    <w:p w14:paraId="1E842FDD" w14:textId="77777777" w:rsidR="0030396D" w:rsidRDefault="0030396D">
      <w:pPr>
        <w:pStyle w:val="Textoindependiente"/>
        <w:spacing w:before="217"/>
        <w:rPr>
          <w:rFonts w:ascii="Arial"/>
          <w:i/>
        </w:rPr>
      </w:pPr>
    </w:p>
    <w:p w14:paraId="502CF578" w14:textId="77777777" w:rsidR="0030396D" w:rsidRDefault="00A02A9A">
      <w:pPr>
        <w:pStyle w:val="Ttulo1"/>
        <w:numPr>
          <w:ilvl w:val="0"/>
          <w:numId w:val="10"/>
        </w:numPr>
        <w:tabs>
          <w:tab w:val="left" w:pos="327"/>
        </w:tabs>
        <w:ind w:left="327" w:hanging="327"/>
        <w:jc w:val="left"/>
      </w:pPr>
      <w:r>
        <w:t>CONSIDERACIONES</w:t>
      </w:r>
      <w:r>
        <w:rPr>
          <w:spacing w:val="-7"/>
        </w:rPr>
        <w:t xml:space="preserve"> </w:t>
      </w:r>
      <w:r>
        <w:t>DE</w:t>
      </w:r>
      <w:r>
        <w:rPr>
          <w:spacing w:val="-7"/>
        </w:rPr>
        <w:t xml:space="preserve"> </w:t>
      </w:r>
      <w:r>
        <w:t>LOS</w:t>
      </w:r>
      <w:r>
        <w:rPr>
          <w:spacing w:val="-6"/>
        </w:rPr>
        <w:t xml:space="preserve"> </w:t>
      </w:r>
      <w:r>
        <w:rPr>
          <w:spacing w:val="-2"/>
        </w:rPr>
        <w:t>PONENTES</w:t>
      </w:r>
    </w:p>
    <w:p w14:paraId="67D1E1AB" w14:textId="77777777" w:rsidR="0030396D" w:rsidRDefault="0030396D">
      <w:pPr>
        <w:pStyle w:val="Textoindependiente"/>
        <w:spacing w:before="7"/>
        <w:rPr>
          <w:rFonts w:ascii="Arial"/>
          <w:b/>
        </w:rPr>
      </w:pPr>
    </w:p>
    <w:p w14:paraId="79CB5E98" w14:textId="77777777" w:rsidR="0030396D" w:rsidRDefault="00A02A9A">
      <w:pPr>
        <w:pStyle w:val="Textoindependiente"/>
        <w:spacing w:before="1" w:line="259" w:lineRule="auto"/>
        <w:ind w:right="358"/>
        <w:jc w:val="both"/>
      </w:pPr>
      <w:r>
        <w:t>En la era digital, el acceso a dispositivos electrónicos ha transformado la forma en que nos comunicamos, trabajamos y aprendemos. Sin embargo, cuando</w:t>
      </w:r>
      <w:r>
        <w:rPr>
          <w:spacing w:val="-4"/>
        </w:rPr>
        <w:t xml:space="preserve"> </w:t>
      </w:r>
      <w:r>
        <w:t>hablamos</w:t>
      </w:r>
      <w:r>
        <w:rPr>
          <w:spacing w:val="-4"/>
        </w:rPr>
        <w:t xml:space="preserve"> </w:t>
      </w:r>
      <w:r>
        <w:t>del</w:t>
      </w:r>
      <w:r>
        <w:rPr>
          <w:spacing w:val="-4"/>
        </w:rPr>
        <w:t xml:space="preserve"> </w:t>
      </w:r>
      <w:r>
        <w:t>uso</w:t>
      </w:r>
      <w:r>
        <w:rPr>
          <w:spacing w:val="-4"/>
        </w:rPr>
        <w:t xml:space="preserve"> </w:t>
      </w:r>
      <w:r>
        <w:t>de</w:t>
      </w:r>
      <w:r>
        <w:rPr>
          <w:spacing w:val="-4"/>
        </w:rPr>
        <w:t xml:space="preserve"> </w:t>
      </w:r>
      <w:r>
        <w:t>pantallas en la primera infancia (de 0 a 6 años),</w:t>
      </w:r>
      <w:r>
        <w:rPr>
          <w:spacing w:val="-3"/>
        </w:rPr>
        <w:t xml:space="preserve"> </w:t>
      </w:r>
      <w:r>
        <w:t>son</w:t>
      </w:r>
      <w:r>
        <w:rPr>
          <w:spacing w:val="-3"/>
        </w:rPr>
        <w:t xml:space="preserve"> </w:t>
      </w:r>
      <w:r>
        <w:t>muchos</w:t>
      </w:r>
      <w:r>
        <w:rPr>
          <w:spacing w:val="-3"/>
        </w:rPr>
        <w:t xml:space="preserve"> </w:t>
      </w:r>
      <w:r>
        <w:t>los</w:t>
      </w:r>
      <w:r>
        <w:rPr>
          <w:spacing w:val="-3"/>
        </w:rPr>
        <w:t xml:space="preserve"> </w:t>
      </w:r>
      <w:r>
        <w:t>efectos</w:t>
      </w:r>
      <w:r>
        <w:rPr>
          <w:spacing w:val="-3"/>
        </w:rPr>
        <w:t xml:space="preserve"> </w:t>
      </w:r>
      <w:r>
        <w:t>que</w:t>
      </w:r>
      <w:r>
        <w:rPr>
          <w:spacing w:val="-3"/>
        </w:rPr>
        <w:t xml:space="preserve"> </w:t>
      </w:r>
      <w:r>
        <w:t>puede</w:t>
      </w:r>
      <w:r>
        <w:rPr>
          <w:spacing w:val="-3"/>
        </w:rPr>
        <w:t xml:space="preserve"> </w:t>
      </w:r>
      <w:r>
        <w:t>tener</w:t>
      </w:r>
      <w:r>
        <w:rPr>
          <w:spacing w:val="-3"/>
        </w:rPr>
        <w:t xml:space="preserve"> </w:t>
      </w:r>
      <w:r>
        <w:t>este</w:t>
      </w:r>
      <w:r>
        <w:rPr>
          <w:spacing w:val="-3"/>
        </w:rPr>
        <w:t xml:space="preserve"> </w:t>
      </w:r>
      <w:r>
        <w:t>fenómeno en el desarrollo</w:t>
      </w:r>
      <w:r>
        <w:rPr>
          <w:spacing w:val="-3"/>
        </w:rPr>
        <w:t xml:space="preserve"> </w:t>
      </w:r>
      <w:r>
        <w:t>cognitivo,</w:t>
      </w:r>
      <w:r>
        <w:rPr>
          <w:spacing w:val="-3"/>
        </w:rPr>
        <w:t xml:space="preserve"> </w:t>
      </w:r>
      <w:r>
        <w:t>emocional</w:t>
      </w:r>
      <w:r>
        <w:rPr>
          <w:spacing w:val="-3"/>
        </w:rPr>
        <w:t xml:space="preserve"> </w:t>
      </w:r>
      <w:r>
        <w:t>y</w:t>
      </w:r>
      <w:r>
        <w:rPr>
          <w:spacing w:val="-3"/>
        </w:rPr>
        <w:t xml:space="preserve"> </w:t>
      </w:r>
      <w:r>
        <w:t>social</w:t>
      </w:r>
      <w:r>
        <w:rPr>
          <w:spacing w:val="-3"/>
        </w:rPr>
        <w:t xml:space="preserve"> </w:t>
      </w:r>
      <w:r>
        <w:t>de</w:t>
      </w:r>
      <w:r>
        <w:rPr>
          <w:spacing w:val="-3"/>
        </w:rPr>
        <w:t xml:space="preserve"> </w:t>
      </w:r>
      <w:r>
        <w:t>los</w:t>
      </w:r>
      <w:r>
        <w:rPr>
          <w:spacing w:val="-3"/>
        </w:rPr>
        <w:t xml:space="preserve"> </w:t>
      </w:r>
      <w:r>
        <w:t>niños</w:t>
      </w:r>
      <w:r>
        <w:rPr>
          <w:spacing w:val="-3"/>
        </w:rPr>
        <w:t xml:space="preserve"> </w:t>
      </w:r>
      <w:r>
        <w:t>y</w:t>
      </w:r>
      <w:r>
        <w:rPr>
          <w:spacing w:val="-3"/>
        </w:rPr>
        <w:t xml:space="preserve"> </w:t>
      </w:r>
      <w:r>
        <w:t>niñas</w:t>
      </w:r>
      <w:r>
        <w:rPr>
          <w:spacing w:val="-3"/>
        </w:rPr>
        <w:t xml:space="preserve"> </w:t>
      </w:r>
      <w:r>
        <w:t>pequeños.</w:t>
      </w:r>
      <w:r>
        <w:rPr>
          <w:spacing w:val="-3"/>
        </w:rPr>
        <w:t xml:space="preserve"> </w:t>
      </w:r>
      <w:r>
        <w:t>A</w:t>
      </w:r>
      <w:r>
        <w:rPr>
          <w:spacing w:val="-3"/>
        </w:rPr>
        <w:t xml:space="preserve"> </w:t>
      </w:r>
      <w:r>
        <w:t>pesar</w:t>
      </w:r>
      <w:r>
        <w:rPr>
          <w:spacing w:val="-3"/>
        </w:rPr>
        <w:t xml:space="preserve"> </w:t>
      </w:r>
      <w:r>
        <w:t>de</w:t>
      </w:r>
      <w:r>
        <w:rPr>
          <w:spacing w:val="-3"/>
        </w:rPr>
        <w:t xml:space="preserve"> </w:t>
      </w:r>
      <w:r>
        <w:t>que</w:t>
      </w:r>
      <w:r>
        <w:rPr>
          <w:spacing w:val="-3"/>
        </w:rPr>
        <w:t xml:space="preserve"> </w:t>
      </w:r>
      <w:r>
        <w:t>las tecnologías pueden ofrecer beneficios educativos y recreativos, es fundamental reflexionar sobre el equilibrio y la calidad del tiempo que los niños y niñas pasan frente a las pantallas.</w:t>
      </w:r>
    </w:p>
    <w:p w14:paraId="09F8E8A1" w14:textId="77777777" w:rsidR="0030396D" w:rsidRDefault="0030396D">
      <w:pPr>
        <w:pStyle w:val="Textoindependiente"/>
        <w:spacing w:line="259" w:lineRule="auto"/>
        <w:jc w:val="both"/>
        <w:sectPr w:rsidR="0030396D">
          <w:pgSz w:w="12240" w:h="15840"/>
          <w:pgMar w:top="2380" w:right="1080" w:bottom="280" w:left="1440" w:header="1001" w:footer="0" w:gutter="0"/>
          <w:cols w:space="720"/>
        </w:sectPr>
      </w:pPr>
    </w:p>
    <w:p w14:paraId="2D012242" w14:textId="77777777" w:rsidR="0030396D" w:rsidRDefault="0030396D">
      <w:pPr>
        <w:pStyle w:val="Textoindependiente"/>
        <w:spacing w:before="15"/>
      </w:pPr>
    </w:p>
    <w:p w14:paraId="1F8C198B" w14:textId="77777777" w:rsidR="0030396D" w:rsidRDefault="00A02A9A">
      <w:pPr>
        <w:pStyle w:val="Textoindependiente"/>
        <w:spacing w:line="259" w:lineRule="auto"/>
        <w:ind w:right="360"/>
        <w:jc w:val="both"/>
      </w:pPr>
      <w:r>
        <w:t>Numerosos estudios han señalado que el uso excesivo de pantallas en la primera infancia puede interferir con el desarrollo cognitivo. En esta etapa, los niños y niñas están en una fase crucial de adquisición de habilidades, como el lenguaje, la motricidad y las interacciones sociales. Si se reemplazan actividades clave como el juego físico o las conversaciones cara a cara por la interacción pasiva con dispositivos electrónicos, pueden presentarse retrasos en el desarrollo de estas competencias.</w:t>
      </w:r>
    </w:p>
    <w:p w14:paraId="5CBC9B9F" w14:textId="77777777" w:rsidR="0030396D" w:rsidRDefault="00A02A9A">
      <w:pPr>
        <w:pStyle w:val="Textoindependiente"/>
        <w:spacing w:before="238" w:line="259" w:lineRule="auto"/>
        <w:ind w:right="358"/>
        <w:jc w:val="both"/>
      </w:pPr>
      <w:r>
        <w:t>En cuanto a la salud mental, la interacción digital, aunque puede ser atractiva, carece de la riqueza emocional que ofrecen las relaciones humanas directas. La falta de contacto cara a cara limita el desarrollo de habilidades emocionales como la</w:t>
      </w:r>
      <w:r>
        <w:rPr>
          <w:spacing w:val="-3"/>
        </w:rPr>
        <w:t xml:space="preserve"> </w:t>
      </w:r>
      <w:r>
        <w:t>empatía,</w:t>
      </w:r>
      <w:r>
        <w:rPr>
          <w:spacing w:val="-3"/>
        </w:rPr>
        <w:t xml:space="preserve"> </w:t>
      </w:r>
      <w:r>
        <w:t>el</w:t>
      </w:r>
      <w:r>
        <w:rPr>
          <w:spacing w:val="-3"/>
        </w:rPr>
        <w:t xml:space="preserve"> </w:t>
      </w:r>
      <w:r>
        <w:t>manejo</w:t>
      </w:r>
      <w:r>
        <w:rPr>
          <w:spacing w:val="-3"/>
        </w:rPr>
        <w:t xml:space="preserve"> </w:t>
      </w:r>
      <w:r>
        <w:t>de</w:t>
      </w:r>
      <w:r>
        <w:rPr>
          <w:spacing w:val="-3"/>
        </w:rPr>
        <w:t xml:space="preserve"> </w:t>
      </w:r>
      <w:r>
        <w:t>emociones</w:t>
      </w:r>
      <w:r>
        <w:rPr>
          <w:spacing w:val="40"/>
        </w:rPr>
        <w:t xml:space="preserve"> </w:t>
      </w:r>
      <w:r>
        <w:t>y la resolución de conflictos. Las interacciones digitales no brindan las mismas oportunidades de aprender a leer las señales sociales y emocionales de los</w:t>
      </w:r>
      <w:r>
        <w:rPr>
          <w:spacing w:val="-3"/>
        </w:rPr>
        <w:t xml:space="preserve"> </w:t>
      </w:r>
      <w:r>
        <w:t>demás;</w:t>
      </w:r>
      <w:r>
        <w:rPr>
          <w:spacing w:val="-3"/>
        </w:rPr>
        <w:t xml:space="preserve"> </w:t>
      </w:r>
      <w:r>
        <w:t>otro</w:t>
      </w:r>
      <w:r>
        <w:rPr>
          <w:spacing w:val="-3"/>
        </w:rPr>
        <w:t xml:space="preserve"> </w:t>
      </w:r>
      <w:r>
        <w:t>riesgo</w:t>
      </w:r>
      <w:r>
        <w:rPr>
          <w:spacing w:val="-3"/>
        </w:rPr>
        <w:t xml:space="preserve"> </w:t>
      </w:r>
      <w:r>
        <w:t>importante</w:t>
      </w:r>
      <w:r>
        <w:rPr>
          <w:spacing w:val="-3"/>
        </w:rPr>
        <w:t xml:space="preserve"> </w:t>
      </w:r>
      <w:r>
        <w:t>es la posible adicción a las pantallas. Los niños y niñas pueden desarrollar dependencia de los dispositivos, lo que puede generar problemas de comportamiento, ansiedad y dificultar el control de impulsos. Además, la exposición constante a contenidos inadecuados para su</w:t>
      </w:r>
      <w:r>
        <w:rPr>
          <w:spacing w:val="-3"/>
        </w:rPr>
        <w:t xml:space="preserve"> </w:t>
      </w:r>
      <w:r>
        <w:t>edad puede</w:t>
      </w:r>
      <w:r>
        <w:rPr>
          <w:spacing w:val="40"/>
        </w:rPr>
        <w:t xml:space="preserve"> </w:t>
      </w:r>
      <w:r>
        <w:t>ser</w:t>
      </w:r>
      <w:r>
        <w:rPr>
          <w:spacing w:val="40"/>
        </w:rPr>
        <w:t xml:space="preserve"> </w:t>
      </w:r>
      <w:r>
        <w:t>perjudicial para su salud mental. Desde el punto de vista neurológico, cuando un niño o niña está expuesto a las pantallas su cerebro produce endorfinas, proporcionando una experiencia similar a la que experimentan los adictos a las drogas.</w:t>
      </w:r>
    </w:p>
    <w:p w14:paraId="4AAB1075" w14:textId="77777777" w:rsidR="0030396D" w:rsidRDefault="00A02A9A">
      <w:pPr>
        <w:pStyle w:val="Textoindependiente"/>
        <w:spacing w:before="238" w:line="259" w:lineRule="auto"/>
        <w:ind w:right="360"/>
        <w:jc w:val="both"/>
      </w:pPr>
      <w:r>
        <w:t>A pesar de los riesgos, no se puede negar que el uso adecuado de pantallas también puede tener aspectos positivos en el desarrollo de los niños. Muchas aplicaciones y programas educativos están diseñados específicamente para fomentar el aprendizaje en áreas como la matemática, el lenguaje o las ciencias. A través de recursos interactivos, los niños pueden acceder a contenidos educativos que son atractivos y adaptados a su edad.</w:t>
      </w:r>
    </w:p>
    <w:p w14:paraId="1FA32F59" w14:textId="77777777" w:rsidR="0030396D" w:rsidRDefault="00A02A9A">
      <w:pPr>
        <w:pStyle w:val="Textoindependiente"/>
        <w:spacing w:before="239" w:line="259" w:lineRule="auto"/>
        <w:ind w:right="360"/>
        <w:jc w:val="both"/>
      </w:pPr>
      <w:r>
        <w:t>La clave está en la calidad del contenido y en cómo se utiliza. Si un niño o niña usa una</w:t>
      </w:r>
      <w:r>
        <w:rPr>
          <w:spacing w:val="40"/>
        </w:rPr>
        <w:t xml:space="preserve"> </w:t>
      </w:r>
      <w:r>
        <w:t>pantalla para interactuar con</w:t>
      </w:r>
      <w:r>
        <w:rPr>
          <w:spacing w:val="-4"/>
        </w:rPr>
        <w:t xml:space="preserve"> </w:t>
      </w:r>
      <w:r>
        <w:t>aplicaciones</w:t>
      </w:r>
      <w:r>
        <w:rPr>
          <w:spacing w:val="-4"/>
        </w:rPr>
        <w:t xml:space="preserve"> </w:t>
      </w:r>
      <w:r>
        <w:t>educativas</w:t>
      </w:r>
      <w:r>
        <w:rPr>
          <w:spacing w:val="-4"/>
        </w:rPr>
        <w:t xml:space="preserve"> </w:t>
      </w:r>
      <w:r>
        <w:t>o</w:t>
      </w:r>
      <w:r>
        <w:rPr>
          <w:spacing w:val="-4"/>
        </w:rPr>
        <w:t xml:space="preserve"> </w:t>
      </w:r>
      <w:r>
        <w:t>programas</w:t>
      </w:r>
      <w:r>
        <w:rPr>
          <w:spacing w:val="-4"/>
        </w:rPr>
        <w:t xml:space="preserve"> </w:t>
      </w:r>
      <w:r>
        <w:t>que</w:t>
      </w:r>
      <w:r>
        <w:rPr>
          <w:spacing w:val="-4"/>
        </w:rPr>
        <w:t xml:space="preserve"> </w:t>
      </w:r>
      <w:r>
        <w:t>estimulan</w:t>
      </w:r>
      <w:r>
        <w:rPr>
          <w:spacing w:val="-4"/>
        </w:rPr>
        <w:t xml:space="preserve"> </w:t>
      </w:r>
      <w:r>
        <w:t>su</w:t>
      </w:r>
      <w:r>
        <w:rPr>
          <w:spacing w:val="-4"/>
        </w:rPr>
        <w:t xml:space="preserve"> </w:t>
      </w:r>
      <w:r>
        <w:t>creatividad y pensamiento crítico, puede beneficiarse. Sin embargo, este uso debe ser controlado y complementado con actividades fuera de pantallas que favorezcan el aprendizaje en un contexto más amplio y real.</w:t>
      </w:r>
    </w:p>
    <w:p w14:paraId="525C30D0" w14:textId="77777777" w:rsidR="0030396D" w:rsidRDefault="00A02A9A">
      <w:pPr>
        <w:pStyle w:val="Textoindependiente"/>
        <w:spacing w:before="239" w:line="259" w:lineRule="auto"/>
        <w:ind w:right="358"/>
        <w:jc w:val="both"/>
      </w:pPr>
      <w:r>
        <w:t>Las principales organizaciones de salud, como la Organización Mundial de la Salud (OMS), recomiendan limitar el tiempo de pantalla para</w:t>
      </w:r>
      <w:r>
        <w:rPr>
          <w:spacing w:val="-3"/>
        </w:rPr>
        <w:t xml:space="preserve"> </w:t>
      </w:r>
      <w:r>
        <w:t>los</w:t>
      </w:r>
      <w:r>
        <w:rPr>
          <w:spacing w:val="-3"/>
        </w:rPr>
        <w:t xml:space="preserve"> </w:t>
      </w:r>
      <w:r>
        <w:t>niños</w:t>
      </w:r>
      <w:r>
        <w:rPr>
          <w:spacing w:val="-3"/>
        </w:rPr>
        <w:t xml:space="preserve"> </w:t>
      </w:r>
      <w:r>
        <w:t>y</w:t>
      </w:r>
      <w:r>
        <w:rPr>
          <w:spacing w:val="-3"/>
        </w:rPr>
        <w:t xml:space="preserve"> </w:t>
      </w:r>
      <w:r>
        <w:t>niñas</w:t>
      </w:r>
      <w:r>
        <w:rPr>
          <w:spacing w:val="-3"/>
        </w:rPr>
        <w:t xml:space="preserve"> </w:t>
      </w:r>
      <w:r>
        <w:t>menores</w:t>
      </w:r>
      <w:r>
        <w:rPr>
          <w:spacing w:val="-3"/>
        </w:rPr>
        <w:t xml:space="preserve"> </w:t>
      </w:r>
      <w:r>
        <w:t>de</w:t>
      </w:r>
      <w:r>
        <w:rPr>
          <w:spacing w:val="-3"/>
        </w:rPr>
        <w:t xml:space="preserve"> </w:t>
      </w:r>
      <w:r>
        <w:t>dos</w:t>
      </w:r>
      <w:r>
        <w:rPr>
          <w:spacing w:val="-3"/>
        </w:rPr>
        <w:t xml:space="preserve"> </w:t>
      </w:r>
      <w:r>
        <w:t>años,</w:t>
      </w:r>
      <w:r>
        <w:rPr>
          <w:spacing w:val="-3"/>
        </w:rPr>
        <w:t xml:space="preserve"> </w:t>
      </w:r>
      <w:r>
        <w:t>quienes deberían estar completamente</w:t>
      </w:r>
      <w:r>
        <w:rPr>
          <w:spacing w:val="-3"/>
        </w:rPr>
        <w:t xml:space="preserve"> </w:t>
      </w:r>
      <w:r>
        <w:t>alejados</w:t>
      </w:r>
      <w:r>
        <w:rPr>
          <w:spacing w:val="-3"/>
        </w:rPr>
        <w:t xml:space="preserve"> </w:t>
      </w:r>
      <w:r>
        <w:t>de</w:t>
      </w:r>
      <w:r>
        <w:rPr>
          <w:spacing w:val="-3"/>
        </w:rPr>
        <w:t xml:space="preserve"> </w:t>
      </w:r>
      <w:r>
        <w:t>las</w:t>
      </w:r>
      <w:r>
        <w:rPr>
          <w:spacing w:val="-3"/>
        </w:rPr>
        <w:t xml:space="preserve"> </w:t>
      </w:r>
      <w:r>
        <w:t>pantallas,</w:t>
      </w:r>
      <w:r>
        <w:rPr>
          <w:spacing w:val="-3"/>
        </w:rPr>
        <w:t xml:space="preserve"> </w:t>
      </w:r>
      <w:r>
        <w:t>y</w:t>
      </w:r>
      <w:r>
        <w:rPr>
          <w:spacing w:val="-3"/>
        </w:rPr>
        <w:t xml:space="preserve"> </w:t>
      </w:r>
      <w:r>
        <w:t>de</w:t>
      </w:r>
      <w:r>
        <w:rPr>
          <w:spacing w:val="-3"/>
        </w:rPr>
        <w:t xml:space="preserve"> </w:t>
      </w:r>
      <w:r>
        <w:t>dos</w:t>
      </w:r>
      <w:r>
        <w:rPr>
          <w:spacing w:val="-3"/>
        </w:rPr>
        <w:t xml:space="preserve"> </w:t>
      </w:r>
      <w:r>
        <w:t>a</w:t>
      </w:r>
      <w:r>
        <w:rPr>
          <w:spacing w:val="-3"/>
        </w:rPr>
        <w:t xml:space="preserve"> </w:t>
      </w:r>
      <w:r>
        <w:t>cinco</w:t>
      </w:r>
      <w:r>
        <w:rPr>
          <w:spacing w:val="-3"/>
        </w:rPr>
        <w:t xml:space="preserve"> </w:t>
      </w:r>
      <w:r>
        <w:t>años</w:t>
      </w:r>
      <w:r>
        <w:rPr>
          <w:spacing w:val="-3"/>
        </w:rPr>
        <w:t xml:space="preserve"> </w:t>
      </w:r>
      <w:r>
        <w:t>no</w:t>
      </w:r>
      <w:r>
        <w:rPr>
          <w:spacing w:val="-3"/>
        </w:rPr>
        <w:t xml:space="preserve"> </w:t>
      </w:r>
      <w:r>
        <w:t>exceder</w:t>
      </w:r>
      <w:r>
        <w:rPr>
          <w:spacing w:val="-3"/>
        </w:rPr>
        <w:t xml:space="preserve"> </w:t>
      </w:r>
      <w:r>
        <w:t>más de una hora diaria. Además, es fundamental que el</w:t>
      </w:r>
      <w:r>
        <w:rPr>
          <w:spacing w:val="-3"/>
        </w:rPr>
        <w:t xml:space="preserve"> </w:t>
      </w:r>
      <w:r>
        <w:t>tiempo</w:t>
      </w:r>
      <w:r>
        <w:rPr>
          <w:spacing w:val="-3"/>
        </w:rPr>
        <w:t xml:space="preserve"> </w:t>
      </w:r>
      <w:r>
        <w:t>frente</w:t>
      </w:r>
      <w:r>
        <w:rPr>
          <w:spacing w:val="-3"/>
        </w:rPr>
        <w:t xml:space="preserve"> </w:t>
      </w:r>
      <w:r>
        <w:t>a</w:t>
      </w:r>
      <w:r>
        <w:rPr>
          <w:spacing w:val="-3"/>
        </w:rPr>
        <w:t xml:space="preserve"> </w:t>
      </w:r>
      <w:r>
        <w:t>la</w:t>
      </w:r>
      <w:r>
        <w:rPr>
          <w:spacing w:val="-3"/>
        </w:rPr>
        <w:t xml:space="preserve"> </w:t>
      </w:r>
      <w:r>
        <w:t>pantalla</w:t>
      </w:r>
      <w:r>
        <w:rPr>
          <w:spacing w:val="-3"/>
        </w:rPr>
        <w:t xml:space="preserve"> </w:t>
      </w:r>
      <w:r>
        <w:t>sea</w:t>
      </w:r>
      <w:r>
        <w:rPr>
          <w:spacing w:val="-3"/>
        </w:rPr>
        <w:t xml:space="preserve"> </w:t>
      </w:r>
      <w:r>
        <w:t>supervisado</w:t>
      </w:r>
      <w:r>
        <w:rPr>
          <w:spacing w:val="40"/>
        </w:rPr>
        <w:t xml:space="preserve"> </w:t>
      </w:r>
      <w:r>
        <w:t>y que los contenidos sean adecuados para la edad del niño o niña.</w:t>
      </w:r>
    </w:p>
    <w:p w14:paraId="35C98058" w14:textId="77777777" w:rsidR="0030396D" w:rsidRDefault="00A02A9A">
      <w:pPr>
        <w:pStyle w:val="Textoindependiente"/>
        <w:spacing w:before="239" w:line="259" w:lineRule="auto"/>
        <w:ind w:right="362"/>
        <w:jc w:val="both"/>
      </w:pPr>
      <w:r>
        <w:t>Por otro lado, las instituciones educativas, los padres y cuidadores tienen un papel crucial en esta tarea. Es esencial que promuevan actividades al aire libre, el juego libre, la lectura, y la interacción social con otros niños, niñas y adultos, que son fundamentales para el desarrollo integral de los pequeños.</w:t>
      </w:r>
    </w:p>
    <w:p w14:paraId="0E4D6F36" w14:textId="77777777" w:rsidR="0030396D" w:rsidRDefault="0030396D">
      <w:pPr>
        <w:pStyle w:val="Textoindependiente"/>
        <w:spacing w:line="259" w:lineRule="auto"/>
        <w:jc w:val="both"/>
        <w:sectPr w:rsidR="0030396D">
          <w:pgSz w:w="12240" w:h="15840"/>
          <w:pgMar w:top="2380" w:right="1080" w:bottom="280" w:left="1440" w:header="1001" w:footer="0" w:gutter="0"/>
          <w:cols w:space="720"/>
        </w:sectPr>
      </w:pPr>
    </w:p>
    <w:p w14:paraId="4BB029C8" w14:textId="77777777" w:rsidR="0030396D" w:rsidRDefault="0030396D">
      <w:pPr>
        <w:pStyle w:val="Textoindependiente"/>
        <w:spacing w:before="15"/>
      </w:pPr>
    </w:p>
    <w:p w14:paraId="403FBC37" w14:textId="77777777" w:rsidR="0030396D" w:rsidRDefault="00A02A9A">
      <w:pPr>
        <w:pStyle w:val="Textoindependiente"/>
        <w:spacing w:line="259" w:lineRule="auto"/>
        <w:ind w:right="364"/>
        <w:jc w:val="both"/>
      </w:pPr>
      <w:r>
        <w:t>El papel de la Administración Distrital frente al uso de pantallas en la primera infancia es fundamental para garantizar el desarrollo saludable de</w:t>
      </w:r>
      <w:r>
        <w:rPr>
          <w:spacing w:val="-3"/>
        </w:rPr>
        <w:t xml:space="preserve"> </w:t>
      </w:r>
      <w:r>
        <w:t>los</w:t>
      </w:r>
      <w:r>
        <w:rPr>
          <w:spacing w:val="-3"/>
        </w:rPr>
        <w:t xml:space="preserve"> </w:t>
      </w:r>
      <w:r>
        <w:t>niños</w:t>
      </w:r>
      <w:r>
        <w:rPr>
          <w:spacing w:val="-3"/>
        </w:rPr>
        <w:t xml:space="preserve"> </w:t>
      </w:r>
      <w:r>
        <w:t>y</w:t>
      </w:r>
      <w:r>
        <w:rPr>
          <w:spacing w:val="-3"/>
        </w:rPr>
        <w:t xml:space="preserve"> </w:t>
      </w:r>
      <w:r>
        <w:t>niñas,</w:t>
      </w:r>
      <w:r>
        <w:rPr>
          <w:spacing w:val="-3"/>
        </w:rPr>
        <w:t xml:space="preserve"> </w:t>
      </w:r>
      <w:r>
        <w:t>así</w:t>
      </w:r>
      <w:r>
        <w:rPr>
          <w:spacing w:val="-3"/>
        </w:rPr>
        <w:t xml:space="preserve"> </w:t>
      </w:r>
      <w:r>
        <w:t>como</w:t>
      </w:r>
      <w:r>
        <w:rPr>
          <w:spacing w:val="-3"/>
        </w:rPr>
        <w:t xml:space="preserve"> </w:t>
      </w:r>
      <w:r>
        <w:t>para</w:t>
      </w:r>
      <w:r>
        <w:rPr>
          <w:spacing w:val="-3"/>
        </w:rPr>
        <w:t xml:space="preserve"> </w:t>
      </w:r>
      <w:r>
        <w:t>regular el tiempo que los pequeños pasan frente a dispositivos digitales.</w:t>
      </w:r>
    </w:p>
    <w:p w14:paraId="68246CA9" w14:textId="77777777" w:rsidR="0030396D" w:rsidRDefault="00A02A9A">
      <w:pPr>
        <w:pStyle w:val="Textoindependiente"/>
        <w:spacing w:before="239" w:line="259" w:lineRule="auto"/>
        <w:ind w:right="359"/>
        <w:jc w:val="both"/>
      </w:pPr>
      <w:r>
        <w:t>Es fundamental que la Administración Distrital con la interacción</w:t>
      </w:r>
      <w:r>
        <w:rPr>
          <w:spacing w:val="-4"/>
        </w:rPr>
        <w:t xml:space="preserve"> </w:t>
      </w:r>
      <w:r>
        <w:t>de</w:t>
      </w:r>
      <w:r>
        <w:rPr>
          <w:spacing w:val="-4"/>
        </w:rPr>
        <w:t xml:space="preserve"> </w:t>
      </w:r>
      <w:r>
        <w:t>las</w:t>
      </w:r>
      <w:r>
        <w:rPr>
          <w:spacing w:val="-4"/>
        </w:rPr>
        <w:t xml:space="preserve"> </w:t>
      </w:r>
      <w:r>
        <w:t>entidades</w:t>
      </w:r>
      <w:r>
        <w:rPr>
          <w:spacing w:val="-4"/>
        </w:rPr>
        <w:t xml:space="preserve"> </w:t>
      </w:r>
      <w:r>
        <w:t>competentes tenga lineamientos claros, emita políticas y guías para el uso adecuado de pantallas en la primera infancia; Esto incluye:</w:t>
      </w:r>
    </w:p>
    <w:p w14:paraId="586971B3" w14:textId="77777777" w:rsidR="0030396D" w:rsidRDefault="00A02A9A">
      <w:pPr>
        <w:pStyle w:val="Textoindependiente"/>
        <w:spacing w:before="239" w:line="259" w:lineRule="auto"/>
        <w:ind w:right="363"/>
        <w:jc w:val="both"/>
      </w:pPr>
      <w:r>
        <w:t>La creación de programas que promuevan el uso moderado de dispositivos digitales y su alineación con el desarrollo cognitivo, emocional y social de los niños y niñas. También es importante que estos programas se basen en las recomendaciones de expertos en salud</w:t>
      </w:r>
      <w:r>
        <w:rPr>
          <w:spacing w:val="40"/>
        </w:rPr>
        <w:t xml:space="preserve"> </w:t>
      </w:r>
      <w:r>
        <w:t>infantil para estudiar los efectos del uso de pantallas en el desarrollo emocional y cognitivo, y para generar políticas que promuevan un entorno saludable para los niños.</w:t>
      </w:r>
    </w:p>
    <w:p w14:paraId="603BC5DA" w14:textId="77777777" w:rsidR="0030396D" w:rsidRDefault="00A02A9A">
      <w:pPr>
        <w:pStyle w:val="Textoindependiente"/>
        <w:spacing w:before="239" w:line="259" w:lineRule="auto"/>
        <w:ind w:right="360"/>
        <w:jc w:val="both"/>
      </w:pPr>
      <w:r>
        <w:t xml:space="preserve">La realización de actividades de promoción de prácticas pedagógicas saludables en las instituciones educativas que incluyan el uso de pantallas de manera balanceada, y a ofrecer alternativas al tiempo frente a pantallas, como actividades al aire libre, lectura o juegos en </w:t>
      </w:r>
      <w:r>
        <w:rPr>
          <w:spacing w:val="-2"/>
        </w:rPr>
        <w:t>grupo.</w:t>
      </w:r>
    </w:p>
    <w:p w14:paraId="702236A0" w14:textId="77777777" w:rsidR="0030396D" w:rsidRDefault="00A02A9A">
      <w:pPr>
        <w:pStyle w:val="Textoindependiente"/>
        <w:spacing w:before="240" w:line="259" w:lineRule="auto"/>
        <w:ind w:right="359"/>
        <w:jc w:val="both"/>
      </w:pPr>
      <w:r>
        <w:t>Frente a la capacitación a cuidadores y educadores, la Administración Distrital puede facilitar programas de formación para padres, cuidadores y educadores sobre los riesgos</w:t>
      </w:r>
      <w:r>
        <w:rPr>
          <w:spacing w:val="-3"/>
        </w:rPr>
        <w:t xml:space="preserve"> </w:t>
      </w:r>
      <w:r>
        <w:t>asociados</w:t>
      </w:r>
      <w:r>
        <w:rPr>
          <w:spacing w:val="-3"/>
        </w:rPr>
        <w:t xml:space="preserve"> </w:t>
      </w:r>
      <w:r>
        <w:t>al uso excesivo de pantallas y cómo acompañar</w:t>
      </w:r>
      <w:r>
        <w:rPr>
          <w:spacing w:val="-3"/>
        </w:rPr>
        <w:t xml:space="preserve"> </w:t>
      </w:r>
      <w:r>
        <w:t>el</w:t>
      </w:r>
      <w:r>
        <w:rPr>
          <w:spacing w:val="-3"/>
        </w:rPr>
        <w:t xml:space="preserve"> </w:t>
      </w:r>
      <w:r>
        <w:t>desarrollo</w:t>
      </w:r>
      <w:r>
        <w:rPr>
          <w:spacing w:val="-3"/>
        </w:rPr>
        <w:t xml:space="preserve"> </w:t>
      </w:r>
      <w:r>
        <w:t>infantil</w:t>
      </w:r>
      <w:r>
        <w:rPr>
          <w:spacing w:val="-3"/>
        </w:rPr>
        <w:t xml:space="preserve"> </w:t>
      </w:r>
      <w:r>
        <w:t>en</w:t>
      </w:r>
      <w:r>
        <w:rPr>
          <w:spacing w:val="-3"/>
        </w:rPr>
        <w:t xml:space="preserve"> </w:t>
      </w:r>
      <w:r>
        <w:t>la</w:t>
      </w:r>
      <w:r>
        <w:rPr>
          <w:spacing w:val="-3"/>
        </w:rPr>
        <w:t xml:space="preserve"> </w:t>
      </w:r>
      <w:r>
        <w:t>era</w:t>
      </w:r>
      <w:r>
        <w:rPr>
          <w:spacing w:val="-3"/>
        </w:rPr>
        <w:t xml:space="preserve"> </w:t>
      </w:r>
      <w:r>
        <w:t>digital.</w:t>
      </w:r>
      <w:r>
        <w:rPr>
          <w:spacing w:val="-3"/>
        </w:rPr>
        <w:t xml:space="preserve"> </w:t>
      </w:r>
      <w:r>
        <w:t>Esto</w:t>
      </w:r>
      <w:r>
        <w:rPr>
          <w:spacing w:val="-3"/>
        </w:rPr>
        <w:t xml:space="preserve"> </w:t>
      </w:r>
      <w:r>
        <w:t>incluye enseñarles sobre el tipo de contenido adecuado y el manejo del tiempo frente a las pantallas. Igualmente,</w:t>
      </w:r>
      <w:r>
        <w:rPr>
          <w:spacing w:val="-3"/>
        </w:rPr>
        <w:t xml:space="preserve"> </w:t>
      </w:r>
      <w:r>
        <w:t>la</w:t>
      </w:r>
      <w:r>
        <w:rPr>
          <w:spacing w:val="-3"/>
        </w:rPr>
        <w:t xml:space="preserve"> </w:t>
      </w:r>
      <w:r>
        <w:t>implementación</w:t>
      </w:r>
      <w:r>
        <w:rPr>
          <w:spacing w:val="-3"/>
        </w:rPr>
        <w:t xml:space="preserve"> </w:t>
      </w:r>
      <w:r>
        <w:t>de</w:t>
      </w:r>
      <w:r>
        <w:rPr>
          <w:spacing w:val="-3"/>
        </w:rPr>
        <w:t xml:space="preserve"> </w:t>
      </w:r>
      <w:r>
        <w:t>mecanismos</w:t>
      </w:r>
      <w:r>
        <w:rPr>
          <w:spacing w:val="-3"/>
        </w:rPr>
        <w:t xml:space="preserve"> </w:t>
      </w:r>
      <w:r>
        <w:t>de</w:t>
      </w:r>
      <w:r>
        <w:rPr>
          <w:spacing w:val="-3"/>
        </w:rPr>
        <w:t xml:space="preserve"> </w:t>
      </w:r>
      <w:r>
        <w:t>monitoreo</w:t>
      </w:r>
      <w:r>
        <w:rPr>
          <w:spacing w:val="-3"/>
        </w:rPr>
        <w:t xml:space="preserve"> </w:t>
      </w:r>
      <w:r>
        <w:t>para</w:t>
      </w:r>
      <w:r>
        <w:rPr>
          <w:spacing w:val="-3"/>
        </w:rPr>
        <w:t xml:space="preserve"> </w:t>
      </w:r>
      <w:r>
        <w:t>evaluar</w:t>
      </w:r>
      <w:r>
        <w:rPr>
          <w:spacing w:val="-3"/>
        </w:rPr>
        <w:t xml:space="preserve"> </w:t>
      </w:r>
      <w:r>
        <w:t>el</w:t>
      </w:r>
      <w:r>
        <w:rPr>
          <w:spacing w:val="-3"/>
        </w:rPr>
        <w:t xml:space="preserve"> </w:t>
      </w:r>
      <w:r>
        <w:t>impacto</w:t>
      </w:r>
      <w:r>
        <w:rPr>
          <w:spacing w:val="-3"/>
        </w:rPr>
        <w:t xml:space="preserve"> </w:t>
      </w:r>
      <w:r>
        <w:t>del</w:t>
      </w:r>
      <w:r>
        <w:rPr>
          <w:spacing w:val="-3"/>
        </w:rPr>
        <w:t xml:space="preserve"> </w:t>
      </w:r>
      <w:r>
        <w:t>uso</w:t>
      </w:r>
      <w:r>
        <w:rPr>
          <w:spacing w:val="-3"/>
        </w:rPr>
        <w:t xml:space="preserve"> </w:t>
      </w:r>
      <w:r>
        <w:t>de pantallas en la salud mental y el bienestar de los niños, puede incluir la recopilación de datos sobre el comportamiento de los niños en relación con</w:t>
      </w:r>
      <w:r>
        <w:rPr>
          <w:spacing w:val="-3"/>
        </w:rPr>
        <w:t xml:space="preserve"> </w:t>
      </w:r>
      <w:r>
        <w:t>el</w:t>
      </w:r>
      <w:r>
        <w:rPr>
          <w:spacing w:val="-3"/>
        </w:rPr>
        <w:t xml:space="preserve"> </w:t>
      </w:r>
      <w:r>
        <w:t>uso</w:t>
      </w:r>
      <w:r>
        <w:rPr>
          <w:spacing w:val="-3"/>
        </w:rPr>
        <w:t xml:space="preserve"> </w:t>
      </w:r>
      <w:r>
        <w:t>de</w:t>
      </w:r>
      <w:r>
        <w:rPr>
          <w:spacing w:val="-3"/>
        </w:rPr>
        <w:t xml:space="preserve"> </w:t>
      </w:r>
      <w:r>
        <w:t>tecnología</w:t>
      </w:r>
      <w:r>
        <w:rPr>
          <w:spacing w:val="-3"/>
        </w:rPr>
        <w:t xml:space="preserve"> </w:t>
      </w:r>
      <w:r>
        <w:t>y</w:t>
      </w:r>
      <w:r>
        <w:rPr>
          <w:spacing w:val="-3"/>
        </w:rPr>
        <w:t xml:space="preserve"> </w:t>
      </w:r>
      <w:r>
        <w:t>la</w:t>
      </w:r>
      <w:r>
        <w:rPr>
          <w:spacing w:val="-3"/>
        </w:rPr>
        <w:t xml:space="preserve"> </w:t>
      </w:r>
      <w:r>
        <w:t>implementación de estrategias de intervención en caso de que se identifiquen efectos negativos.</w:t>
      </w:r>
    </w:p>
    <w:p w14:paraId="6B9690AF" w14:textId="77777777" w:rsidR="0030396D" w:rsidRDefault="00A02A9A">
      <w:pPr>
        <w:pStyle w:val="Textoindependiente"/>
        <w:spacing w:before="238" w:line="259" w:lineRule="auto"/>
        <w:ind w:right="360"/>
        <w:jc w:val="both"/>
      </w:pPr>
      <w:r>
        <w:t>Para concluir el uso de pantallas en la primera infancia es un tema que requiere un enfoque balanceado y consciente. Si bien las tecnologías digitales pueden ser herramientas valiosas para el aprendizaje y el entretenimiento, es crucial que los niños no pierdan la oportunidad de desarrollarse a través de actividades tradicionales que promuevan el contacto humano, la creatividad y el ejercicio físico. Un uso moderado, con supervisión y contenido adecuado, es fundamental para que las pantallas complementen, y</w:t>
      </w:r>
      <w:r>
        <w:rPr>
          <w:spacing w:val="-3"/>
        </w:rPr>
        <w:t xml:space="preserve"> </w:t>
      </w:r>
      <w:r>
        <w:t>no</w:t>
      </w:r>
      <w:r>
        <w:rPr>
          <w:spacing w:val="-3"/>
        </w:rPr>
        <w:t xml:space="preserve"> </w:t>
      </w:r>
      <w:r>
        <w:t>sustituyan,</w:t>
      </w:r>
      <w:r>
        <w:rPr>
          <w:spacing w:val="-3"/>
        </w:rPr>
        <w:t xml:space="preserve"> </w:t>
      </w:r>
      <w:r>
        <w:t>el</w:t>
      </w:r>
      <w:r>
        <w:rPr>
          <w:spacing w:val="-3"/>
        </w:rPr>
        <w:t xml:space="preserve"> </w:t>
      </w:r>
      <w:r>
        <w:t>desarrollo</w:t>
      </w:r>
      <w:r>
        <w:rPr>
          <w:spacing w:val="-3"/>
        </w:rPr>
        <w:t xml:space="preserve"> </w:t>
      </w:r>
      <w:r>
        <w:t>integral</w:t>
      </w:r>
      <w:r>
        <w:rPr>
          <w:spacing w:val="-3"/>
        </w:rPr>
        <w:t xml:space="preserve"> </w:t>
      </w:r>
      <w:r>
        <w:t>de</w:t>
      </w:r>
      <w:r>
        <w:rPr>
          <w:spacing w:val="-3"/>
        </w:rPr>
        <w:t xml:space="preserve"> </w:t>
      </w:r>
      <w:r>
        <w:t>los niños y niñas.</w:t>
      </w:r>
    </w:p>
    <w:p w14:paraId="0A396D75" w14:textId="77777777" w:rsidR="0030396D" w:rsidRDefault="00A02A9A">
      <w:pPr>
        <w:pStyle w:val="Textoindependiente"/>
        <w:spacing w:before="238" w:line="259" w:lineRule="auto"/>
        <w:ind w:right="358"/>
        <w:jc w:val="both"/>
      </w:pPr>
      <w:r>
        <w:t>Finalmente, el rol de la Administración Distrital no solo consiste en regular el uso</w:t>
      </w:r>
      <w:r>
        <w:rPr>
          <w:spacing w:val="-3"/>
        </w:rPr>
        <w:t xml:space="preserve"> </w:t>
      </w:r>
      <w:r>
        <w:t>de</w:t>
      </w:r>
      <w:r>
        <w:rPr>
          <w:spacing w:val="-3"/>
        </w:rPr>
        <w:t xml:space="preserve"> </w:t>
      </w:r>
      <w:r>
        <w:t>pantallas, sino</w:t>
      </w:r>
      <w:r>
        <w:rPr>
          <w:spacing w:val="-3"/>
        </w:rPr>
        <w:t xml:space="preserve"> </w:t>
      </w:r>
      <w:r>
        <w:t>también</w:t>
      </w:r>
      <w:r>
        <w:rPr>
          <w:spacing w:val="-3"/>
        </w:rPr>
        <w:t xml:space="preserve"> </w:t>
      </w:r>
      <w:r>
        <w:t>en</w:t>
      </w:r>
      <w:r>
        <w:rPr>
          <w:spacing w:val="-3"/>
        </w:rPr>
        <w:t xml:space="preserve"> </w:t>
      </w:r>
      <w:r>
        <w:t>crear</w:t>
      </w:r>
      <w:r>
        <w:rPr>
          <w:spacing w:val="-3"/>
        </w:rPr>
        <w:t xml:space="preserve"> </w:t>
      </w:r>
      <w:r>
        <w:t>un</w:t>
      </w:r>
      <w:r>
        <w:rPr>
          <w:spacing w:val="-3"/>
        </w:rPr>
        <w:t xml:space="preserve"> </w:t>
      </w:r>
      <w:r>
        <w:t>entorno</w:t>
      </w:r>
      <w:r>
        <w:rPr>
          <w:spacing w:val="-3"/>
        </w:rPr>
        <w:t xml:space="preserve"> </w:t>
      </w:r>
      <w:r>
        <w:t>integral</w:t>
      </w:r>
      <w:r>
        <w:rPr>
          <w:spacing w:val="-3"/>
        </w:rPr>
        <w:t xml:space="preserve"> </w:t>
      </w:r>
      <w:r>
        <w:t>que</w:t>
      </w:r>
      <w:r>
        <w:rPr>
          <w:spacing w:val="-3"/>
        </w:rPr>
        <w:t xml:space="preserve"> </w:t>
      </w:r>
      <w:r>
        <w:t>promueva</w:t>
      </w:r>
      <w:r>
        <w:rPr>
          <w:spacing w:val="-3"/>
        </w:rPr>
        <w:t xml:space="preserve"> </w:t>
      </w:r>
      <w:r>
        <w:t>el</w:t>
      </w:r>
      <w:r>
        <w:rPr>
          <w:spacing w:val="-3"/>
        </w:rPr>
        <w:t xml:space="preserve"> </w:t>
      </w:r>
      <w:r>
        <w:t>desarrollo</w:t>
      </w:r>
      <w:r>
        <w:rPr>
          <w:spacing w:val="-3"/>
        </w:rPr>
        <w:t xml:space="preserve"> </w:t>
      </w:r>
      <w:r>
        <w:t>saludable</w:t>
      </w:r>
      <w:r>
        <w:rPr>
          <w:spacing w:val="-3"/>
        </w:rPr>
        <w:t xml:space="preserve"> </w:t>
      </w:r>
      <w:r>
        <w:t>y</w:t>
      </w:r>
      <w:r>
        <w:rPr>
          <w:spacing w:val="-3"/>
        </w:rPr>
        <w:t xml:space="preserve"> </w:t>
      </w:r>
      <w:r>
        <w:t>equilibrado</w:t>
      </w:r>
      <w:r>
        <w:rPr>
          <w:spacing w:val="-3"/>
        </w:rPr>
        <w:t xml:space="preserve"> </w:t>
      </w:r>
      <w:r>
        <w:t>de los niños, fomentando su bienestar en todos</w:t>
      </w:r>
      <w:r>
        <w:rPr>
          <w:spacing w:val="-3"/>
        </w:rPr>
        <w:t xml:space="preserve"> </w:t>
      </w:r>
      <w:r>
        <w:t>los</w:t>
      </w:r>
      <w:r>
        <w:rPr>
          <w:spacing w:val="-3"/>
        </w:rPr>
        <w:t xml:space="preserve"> </w:t>
      </w:r>
      <w:r>
        <w:t>aspectos</w:t>
      </w:r>
      <w:r>
        <w:rPr>
          <w:spacing w:val="-3"/>
        </w:rPr>
        <w:t xml:space="preserve"> </w:t>
      </w:r>
      <w:r>
        <w:t>de</w:t>
      </w:r>
      <w:r>
        <w:rPr>
          <w:spacing w:val="-3"/>
        </w:rPr>
        <w:t xml:space="preserve"> </w:t>
      </w:r>
      <w:r>
        <w:t>su</w:t>
      </w:r>
      <w:r>
        <w:rPr>
          <w:spacing w:val="-3"/>
        </w:rPr>
        <w:t xml:space="preserve"> </w:t>
      </w:r>
      <w:r>
        <w:t>vida.</w:t>
      </w:r>
      <w:r>
        <w:rPr>
          <w:spacing w:val="-3"/>
        </w:rPr>
        <w:t xml:space="preserve"> </w:t>
      </w:r>
      <w:r>
        <w:t>Es</w:t>
      </w:r>
      <w:r>
        <w:rPr>
          <w:spacing w:val="-3"/>
        </w:rPr>
        <w:t xml:space="preserve"> </w:t>
      </w:r>
      <w:r>
        <w:t>así</w:t>
      </w:r>
      <w:r>
        <w:rPr>
          <w:spacing w:val="-3"/>
        </w:rPr>
        <w:t xml:space="preserve"> </w:t>
      </w:r>
      <w:r>
        <w:t>que</w:t>
      </w:r>
      <w:r>
        <w:rPr>
          <w:spacing w:val="-3"/>
        </w:rPr>
        <w:t xml:space="preserve"> </w:t>
      </w:r>
      <w:r>
        <w:t>la</w:t>
      </w:r>
      <w:r>
        <w:rPr>
          <w:spacing w:val="-3"/>
        </w:rPr>
        <w:t xml:space="preserve"> </w:t>
      </w:r>
      <w:r>
        <w:t>iniciativa</w:t>
      </w:r>
      <w:r>
        <w:rPr>
          <w:spacing w:val="-3"/>
        </w:rPr>
        <w:t xml:space="preserve"> </w:t>
      </w:r>
      <w:r>
        <w:t xml:space="preserve">de autoría de la concejala Roció </w:t>
      </w:r>
      <w:proofErr w:type="spellStart"/>
      <w:r>
        <w:t>Dussan</w:t>
      </w:r>
      <w:proofErr w:type="spellEnd"/>
      <w:r>
        <w:t xml:space="preserve"> Pérez, “Por medio del cual se trazan lineamientos para sensibilizar sobre el adecuado uso de pantallas</w:t>
      </w:r>
      <w:r>
        <w:rPr>
          <w:spacing w:val="-3"/>
        </w:rPr>
        <w:t xml:space="preserve"> </w:t>
      </w:r>
      <w:r>
        <w:t>en</w:t>
      </w:r>
      <w:r>
        <w:rPr>
          <w:spacing w:val="-3"/>
        </w:rPr>
        <w:t xml:space="preserve"> </w:t>
      </w:r>
      <w:r>
        <w:t>la</w:t>
      </w:r>
      <w:r>
        <w:rPr>
          <w:spacing w:val="-3"/>
        </w:rPr>
        <w:t xml:space="preserve"> </w:t>
      </w:r>
      <w:r>
        <w:t>primera</w:t>
      </w:r>
      <w:r>
        <w:rPr>
          <w:spacing w:val="-3"/>
        </w:rPr>
        <w:t xml:space="preserve"> </w:t>
      </w:r>
      <w:r>
        <w:t>infancia”,</w:t>
      </w:r>
      <w:r>
        <w:rPr>
          <w:spacing w:val="-3"/>
        </w:rPr>
        <w:t xml:space="preserve"> </w:t>
      </w:r>
      <w:r>
        <w:t>trae</w:t>
      </w:r>
      <w:r>
        <w:rPr>
          <w:spacing w:val="-3"/>
        </w:rPr>
        <w:t xml:space="preserve"> </w:t>
      </w:r>
      <w:r>
        <w:t>a</w:t>
      </w:r>
      <w:r>
        <w:rPr>
          <w:spacing w:val="-3"/>
        </w:rPr>
        <w:t xml:space="preserve"> </w:t>
      </w:r>
      <w:r>
        <w:t>consideración</w:t>
      </w:r>
      <w:r>
        <w:rPr>
          <w:spacing w:val="-3"/>
        </w:rPr>
        <w:t xml:space="preserve"> </w:t>
      </w:r>
      <w:r>
        <w:t>un tema de vital importancia para la ciudad como es la protección de la primera infancia, es esencial</w:t>
      </w:r>
      <w:r>
        <w:rPr>
          <w:spacing w:val="27"/>
        </w:rPr>
        <w:t xml:space="preserve"> </w:t>
      </w:r>
      <w:r>
        <w:t>velar</w:t>
      </w:r>
      <w:r>
        <w:rPr>
          <w:spacing w:val="27"/>
        </w:rPr>
        <w:t xml:space="preserve"> </w:t>
      </w:r>
      <w:r>
        <w:t>por</w:t>
      </w:r>
      <w:r>
        <w:rPr>
          <w:spacing w:val="27"/>
        </w:rPr>
        <w:t xml:space="preserve"> </w:t>
      </w:r>
      <w:r>
        <w:t>el</w:t>
      </w:r>
      <w:r>
        <w:rPr>
          <w:spacing w:val="27"/>
        </w:rPr>
        <w:t xml:space="preserve"> </w:t>
      </w:r>
      <w:r>
        <w:t>desarrollo</w:t>
      </w:r>
      <w:r>
        <w:rPr>
          <w:spacing w:val="27"/>
        </w:rPr>
        <w:t xml:space="preserve"> </w:t>
      </w:r>
      <w:r>
        <w:t>físico,</w:t>
      </w:r>
      <w:r>
        <w:rPr>
          <w:spacing w:val="27"/>
        </w:rPr>
        <w:t xml:space="preserve"> </w:t>
      </w:r>
      <w:r>
        <w:t>emocional</w:t>
      </w:r>
      <w:r>
        <w:rPr>
          <w:spacing w:val="27"/>
        </w:rPr>
        <w:t xml:space="preserve"> </w:t>
      </w:r>
      <w:r>
        <w:t>y</w:t>
      </w:r>
      <w:r>
        <w:rPr>
          <w:spacing w:val="27"/>
        </w:rPr>
        <w:t xml:space="preserve"> </w:t>
      </w:r>
      <w:r>
        <w:t>cognitivo</w:t>
      </w:r>
      <w:r>
        <w:rPr>
          <w:spacing w:val="27"/>
        </w:rPr>
        <w:t xml:space="preserve"> </w:t>
      </w:r>
      <w:r>
        <w:t>de</w:t>
      </w:r>
      <w:r>
        <w:rPr>
          <w:spacing w:val="27"/>
        </w:rPr>
        <w:t xml:space="preserve"> </w:t>
      </w:r>
      <w:r>
        <w:t>los</w:t>
      </w:r>
      <w:r>
        <w:rPr>
          <w:spacing w:val="27"/>
        </w:rPr>
        <w:t xml:space="preserve"> </w:t>
      </w:r>
      <w:r>
        <w:t>niños</w:t>
      </w:r>
      <w:r>
        <w:rPr>
          <w:spacing w:val="27"/>
        </w:rPr>
        <w:t xml:space="preserve"> </w:t>
      </w:r>
      <w:r>
        <w:t>y</w:t>
      </w:r>
      <w:r>
        <w:rPr>
          <w:spacing w:val="27"/>
        </w:rPr>
        <w:t xml:space="preserve"> </w:t>
      </w:r>
      <w:r>
        <w:t>niñas.</w:t>
      </w:r>
      <w:r>
        <w:rPr>
          <w:spacing w:val="27"/>
        </w:rPr>
        <w:t xml:space="preserve"> </w:t>
      </w:r>
      <w:r>
        <w:t>Establecer</w:t>
      </w:r>
    </w:p>
    <w:p w14:paraId="5828D9EC" w14:textId="77777777" w:rsidR="0030396D" w:rsidRDefault="0030396D">
      <w:pPr>
        <w:pStyle w:val="Textoindependiente"/>
        <w:spacing w:line="259" w:lineRule="auto"/>
        <w:jc w:val="both"/>
        <w:sectPr w:rsidR="0030396D">
          <w:pgSz w:w="12240" w:h="15840"/>
          <w:pgMar w:top="2380" w:right="1080" w:bottom="280" w:left="1440" w:header="1001" w:footer="0" w:gutter="0"/>
          <w:cols w:space="720"/>
        </w:sectPr>
      </w:pPr>
    </w:p>
    <w:p w14:paraId="323D2A52" w14:textId="77777777" w:rsidR="0030396D" w:rsidRDefault="0030396D">
      <w:pPr>
        <w:pStyle w:val="Textoindependiente"/>
        <w:spacing w:before="15"/>
      </w:pPr>
    </w:p>
    <w:p w14:paraId="6F8D61BB" w14:textId="77777777" w:rsidR="0030396D" w:rsidRDefault="00A02A9A">
      <w:pPr>
        <w:pStyle w:val="Textoindependiente"/>
        <w:spacing w:line="259" w:lineRule="auto"/>
        <w:ind w:right="367"/>
        <w:jc w:val="both"/>
      </w:pPr>
      <w:r>
        <w:t>límites adecuados y fomentar alternativas saludables permitirá a los pequeños crecer de manera equilibrada, promoviendo su bienestar y su capacidad para enfrentar los retos del mundo moderno de manera saludable.</w:t>
      </w:r>
    </w:p>
    <w:p w14:paraId="1DEB29E3" w14:textId="77777777" w:rsidR="0030396D" w:rsidRDefault="00A02A9A">
      <w:pPr>
        <w:spacing w:before="239" w:line="259" w:lineRule="auto"/>
        <w:ind w:right="361"/>
        <w:jc w:val="both"/>
        <w:rPr>
          <w:rFonts w:ascii="Arial" w:hAnsi="Arial"/>
          <w:i/>
        </w:rPr>
      </w:pPr>
      <w:r>
        <w:t xml:space="preserve">Por las consideraciones anteriores, nos permitimos rendir PONENCIA POSITIVA CON MODIFICACIONES para primer debate al Proyecto de Acuerdo No. 77 de </w:t>
      </w:r>
      <w:proofErr w:type="gramStart"/>
      <w:r>
        <w:t>2025,</w:t>
      </w:r>
      <w:r>
        <w:rPr>
          <w:rFonts w:ascii="Arial" w:hAnsi="Arial"/>
          <w:i/>
        </w:rPr>
        <w:t>“</w:t>
      </w:r>
      <w:proofErr w:type="gramEnd"/>
      <w:r>
        <w:rPr>
          <w:rFonts w:ascii="Arial" w:hAnsi="Arial"/>
          <w:i/>
        </w:rPr>
        <w:t>POR MEDIO DEL CUAL SE TRAZAN LINEAMIENTOS PARA SENSIBILIZAR</w:t>
      </w:r>
      <w:r>
        <w:rPr>
          <w:rFonts w:ascii="Arial" w:hAnsi="Arial"/>
          <w:i/>
          <w:spacing w:val="-6"/>
        </w:rPr>
        <w:t xml:space="preserve"> </w:t>
      </w:r>
      <w:r>
        <w:rPr>
          <w:rFonts w:ascii="Arial" w:hAnsi="Arial"/>
          <w:i/>
        </w:rPr>
        <w:t>SOBRE</w:t>
      </w:r>
      <w:r>
        <w:rPr>
          <w:rFonts w:ascii="Arial" w:hAnsi="Arial"/>
          <w:i/>
          <w:spacing w:val="-6"/>
        </w:rPr>
        <w:t xml:space="preserve"> </w:t>
      </w:r>
      <w:r>
        <w:rPr>
          <w:rFonts w:ascii="Arial" w:hAnsi="Arial"/>
          <w:i/>
        </w:rPr>
        <w:t>EL</w:t>
      </w:r>
      <w:r>
        <w:rPr>
          <w:rFonts w:ascii="Arial" w:hAnsi="Arial"/>
          <w:i/>
          <w:spacing w:val="-6"/>
        </w:rPr>
        <w:t xml:space="preserve"> </w:t>
      </w:r>
      <w:r>
        <w:rPr>
          <w:rFonts w:ascii="Arial" w:hAnsi="Arial"/>
          <w:i/>
        </w:rPr>
        <w:t>ADECUADO</w:t>
      </w:r>
      <w:r>
        <w:rPr>
          <w:rFonts w:ascii="Arial" w:hAnsi="Arial"/>
          <w:i/>
          <w:spacing w:val="-6"/>
        </w:rPr>
        <w:t xml:space="preserve"> </w:t>
      </w:r>
      <w:r>
        <w:rPr>
          <w:rFonts w:ascii="Arial" w:hAnsi="Arial"/>
          <w:i/>
        </w:rPr>
        <w:t>USO DE PANTALLAS EN LA PRIMERA INFANCIA”</w:t>
      </w:r>
    </w:p>
    <w:p w14:paraId="61B2B2F8" w14:textId="77777777" w:rsidR="0030396D" w:rsidRDefault="00A02A9A">
      <w:pPr>
        <w:pStyle w:val="Ttulo1"/>
        <w:numPr>
          <w:ilvl w:val="0"/>
          <w:numId w:val="10"/>
        </w:numPr>
        <w:tabs>
          <w:tab w:val="left" w:pos="387"/>
        </w:tabs>
        <w:spacing w:before="239"/>
        <w:ind w:left="387" w:hanging="387"/>
        <w:jc w:val="left"/>
      </w:pPr>
      <w:r>
        <w:rPr>
          <w:spacing w:val="-2"/>
        </w:rPr>
        <w:t>IMPACTO</w:t>
      </w:r>
      <w:r>
        <w:rPr>
          <w:spacing w:val="-13"/>
        </w:rPr>
        <w:t xml:space="preserve"> </w:t>
      </w:r>
      <w:r>
        <w:rPr>
          <w:spacing w:val="-2"/>
        </w:rPr>
        <w:t>FISCAL</w:t>
      </w:r>
    </w:p>
    <w:p w14:paraId="1F88B534" w14:textId="77777777" w:rsidR="0030396D" w:rsidRDefault="00A02A9A">
      <w:pPr>
        <w:pStyle w:val="Textoindependiente"/>
        <w:spacing w:before="180"/>
        <w:ind w:right="371"/>
        <w:jc w:val="both"/>
      </w:pPr>
      <w:r>
        <w:t>La autora de la iniciativa manifiesta que la presente iniciativa no genera un impacto fiscal que implique una modificación al marco fiscal de mediano plazo, en la medida en que</w:t>
      </w:r>
      <w:r>
        <w:rPr>
          <w:spacing w:val="-3"/>
        </w:rPr>
        <w:t xml:space="preserve"> </w:t>
      </w:r>
      <w:r>
        <w:t>los</w:t>
      </w:r>
      <w:r>
        <w:rPr>
          <w:spacing w:val="-3"/>
        </w:rPr>
        <w:t xml:space="preserve"> </w:t>
      </w:r>
      <w:r>
        <w:t>recursos necesarios están incluidos en la disponibilidad presupuestal.</w:t>
      </w:r>
    </w:p>
    <w:p w14:paraId="5A9C4EF3" w14:textId="77777777" w:rsidR="0030396D" w:rsidRDefault="00A02A9A">
      <w:pPr>
        <w:pStyle w:val="Textoindependiente"/>
        <w:ind w:right="368"/>
        <w:jc w:val="both"/>
      </w:pPr>
      <w:r>
        <w:t>Sumado a lo anterior, de acuerdo con los autores la Corte Constitucional en Sentencia C-911 de 2007, se puntualizó que el impacto fiscal de las</w:t>
      </w:r>
      <w:r>
        <w:rPr>
          <w:spacing w:val="-3"/>
        </w:rPr>
        <w:t xml:space="preserve"> </w:t>
      </w:r>
      <w:r>
        <w:t>normas</w:t>
      </w:r>
      <w:r>
        <w:rPr>
          <w:spacing w:val="-3"/>
        </w:rPr>
        <w:t xml:space="preserve"> </w:t>
      </w:r>
      <w:r>
        <w:t>no</w:t>
      </w:r>
      <w:r>
        <w:rPr>
          <w:spacing w:val="-3"/>
        </w:rPr>
        <w:t xml:space="preserve"> </w:t>
      </w:r>
      <w:r>
        <w:t>puede</w:t>
      </w:r>
      <w:r>
        <w:rPr>
          <w:spacing w:val="-3"/>
        </w:rPr>
        <w:t xml:space="preserve"> </w:t>
      </w:r>
      <w:r>
        <w:t>convertirse</w:t>
      </w:r>
      <w:r>
        <w:rPr>
          <w:spacing w:val="-3"/>
        </w:rPr>
        <w:t xml:space="preserve"> </w:t>
      </w:r>
      <w:r>
        <w:t>en</w:t>
      </w:r>
      <w:r>
        <w:rPr>
          <w:spacing w:val="-3"/>
        </w:rPr>
        <w:t xml:space="preserve"> </w:t>
      </w:r>
      <w:r>
        <w:t>óbice</w:t>
      </w:r>
      <w:r>
        <w:rPr>
          <w:spacing w:val="-3"/>
        </w:rPr>
        <w:t xml:space="preserve"> </w:t>
      </w:r>
      <w:r>
        <w:t>para que las corporaciones públicas ejerzan su función legislativa y normativa, afirmando:</w:t>
      </w:r>
    </w:p>
    <w:p w14:paraId="398DAFEC" w14:textId="77777777" w:rsidR="0030396D" w:rsidRDefault="0030396D">
      <w:pPr>
        <w:pStyle w:val="Textoindependiente"/>
      </w:pPr>
    </w:p>
    <w:p w14:paraId="0BA2BCF1" w14:textId="77777777" w:rsidR="0030396D" w:rsidRDefault="00A02A9A">
      <w:pPr>
        <w:ind w:left="705" w:right="362"/>
        <w:jc w:val="both"/>
        <w:rPr>
          <w:rFonts w:ascii="Arial" w:hAnsi="Arial"/>
          <w:i/>
        </w:rPr>
      </w:pPr>
      <w:r>
        <w:rPr>
          <w:rFonts w:ascii="Arial" w:hAnsi="Arial"/>
          <w:i/>
        </w:rPr>
        <w:t>En la realidad, aceptar que las condiciones establecidas en el art. 7° de la Ley 819 de 2003 constituyen un requisito de trámite que</w:t>
      </w:r>
      <w:r>
        <w:rPr>
          <w:rFonts w:ascii="Arial" w:hAnsi="Arial"/>
          <w:i/>
          <w:spacing w:val="-3"/>
        </w:rPr>
        <w:t xml:space="preserve"> </w:t>
      </w:r>
      <w:r>
        <w:rPr>
          <w:rFonts w:ascii="Arial" w:hAnsi="Arial"/>
          <w:i/>
        </w:rPr>
        <w:t>le</w:t>
      </w:r>
      <w:r>
        <w:rPr>
          <w:rFonts w:ascii="Arial" w:hAnsi="Arial"/>
          <w:i/>
          <w:spacing w:val="-3"/>
        </w:rPr>
        <w:t xml:space="preserve"> </w:t>
      </w:r>
      <w:r>
        <w:rPr>
          <w:rFonts w:ascii="Arial" w:hAnsi="Arial"/>
          <w:i/>
        </w:rPr>
        <w:t>incumbe</w:t>
      </w:r>
      <w:r>
        <w:rPr>
          <w:rFonts w:ascii="Arial" w:hAnsi="Arial"/>
          <w:i/>
          <w:spacing w:val="-3"/>
        </w:rPr>
        <w:t xml:space="preserve"> </w:t>
      </w:r>
      <w:r>
        <w:rPr>
          <w:rFonts w:ascii="Arial" w:hAnsi="Arial"/>
          <w:i/>
        </w:rPr>
        <w:t>cumplir</w:t>
      </w:r>
      <w:r>
        <w:rPr>
          <w:rFonts w:ascii="Arial" w:hAnsi="Arial"/>
          <w:i/>
          <w:spacing w:val="-3"/>
        </w:rPr>
        <w:t xml:space="preserve"> </w:t>
      </w:r>
      <w:r>
        <w:rPr>
          <w:rFonts w:ascii="Arial" w:hAnsi="Arial"/>
          <w:i/>
        </w:rPr>
        <w:t>única</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exclusivamente al Congreso reduce desproporcionadamente la capacidad de iniciativa legislativa que reside en el Congreso de la República, con lo</w:t>
      </w:r>
      <w:r>
        <w:rPr>
          <w:rFonts w:ascii="Arial" w:hAnsi="Arial"/>
          <w:i/>
          <w:spacing w:val="-3"/>
        </w:rPr>
        <w:t xml:space="preserve"> </w:t>
      </w:r>
      <w:r>
        <w:rPr>
          <w:rFonts w:ascii="Arial" w:hAnsi="Arial"/>
          <w:i/>
        </w:rPr>
        <w:t>cual</w:t>
      </w:r>
      <w:r>
        <w:rPr>
          <w:rFonts w:ascii="Arial" w:hAnsi="Arial"/>
          <w:i/>
          <w:spacing w:val="-3"/>
        </w:rPr>
        <w:t xml:space="preserve"> </w:t>
      </w:r>
      <w:r>
        <w:rPr>
          <w:rFonts w:ascii="Arial" w:hAnsi="Arial"/>
          <w:i/>
        </w:rPr>
        <w:t>se</w:t>
      </w:r>
      <w:r>
        <w:rPr>
          <w:rFonts w:ascii="Arial" w:hAnsi="Arial"/>
          <w:i/>
          <w:spacing w:val="-3"/>
        </w:rPr>
        <w:t xml:space="preserve"> </w:t>
      </w:r>
      <w:r>
        <w:rPr>
          <w:rFonts w:ascii="Arial" w:hAnsi="Arial"/>
          <w:i/>
        </w:rPr>
        <w:t>vulnera</w:t>
      </w:r>
      <w:r>
        <w:rPr>
          <w:rFonts w:ascii="Arial" w:hAnsi="Arial"/>
          <w:i/>
          <w:spacing w:val="-3"/>
        </w:rPr>
        <w:t xml:space="preserve"> </w:t>
      </w:r>
      <w:r>
        <w:rPr>
          <w:rFonts w:ascii="Arial" w:hAnsi="Arial"/>
          <w:i/>
        </w:rPr>
        <w:t>el</w:t>
      </w:r>
      <w:r>
        <w:rPr>
          <w:rFonts w:ascii="Arial" w:hAnsi="Arial"/>
          <w:i/>
          <w:spacing w:val="-3"/>
        </w:rPr>
        <w:t xml:space="preserve"> </w:t>
      </w:r>
      <w:r>
        <w:rPr>
          <w:rFonts w:ascii="Arial" w:hAnsi="Arial"/>
          <w:i/>
        </w:rPr>
        <w:t>principio</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separación de las Ramas del Poder Público, en la medida en que se lesiona seriamente la autonomía del Legislativo.</w:t>
      </w:r>
    </w:p>
    <w:p w14:paraId="7D37129C" w14:textId="77777777" w:rsidR="0030396D" w:rsidRDefault="0030396D">
      <w:pPr>
        <w:pStyle w:val="Textoindependiente"/>
        <w:rPr>
          <w:rFonts w:ascii="Arial"/>
          <w:i/>
        </w:rPr>
      </w:pPr>
    </w:p>
    <w:p w14:paraId="44D1D931" w14:textId="77777777" w:rsidR="0030396D" w:rsidRDefault="00A02A9A">
      <w:pPr>
        <w:ind w:left="705" w:right="358"/>
        <w:jc w:val="both"/>
        <w:rPr>
          <w:rFonts w:ascii="Arial" w:hAnsi="Arial"/>
          <w:i/>
        </w:rPr>
      </w:pPr>
      <w:r>
        <w:rPr>
          <w:rFonts w:ascii="Arial" w:hAnsi="Arial"/>
          <w:i/>
        </w:rPr>
        <w:t>(…) Precisamente, los obstáculos casi insuperables que</w:t>
      </w:r>
      <w:r>
        <w:rPr>
          <w:rFonts w:ascii="Arial" w:hAnsi="Arial"/>
          <w:i/>
          <w:spacing w:val="-3"/>
        </w:rPr>
        <w:t xml:space="preserve"> </w:t>
      </w:r>
      <w:r>
        <w:rPr>
          <w:rFonts w:ascii="Arial" w:hAnsi="Arial"/>
          <w:i/>
        </w:rPr>
        <w:t>se</w:t>
      </w:r>
      <w:r>
        <w:rPr>
          <w:rFonts w:ascii="Arial" w:hAnsi="Arial"/>
          <w:i/>
          <w:spacing w:val="-3"/>
        </w:rPr>
        <w:t xml:space="preserve"> </w:t>
      </w:r>
      <w:r>
        <w:rPr>
          <w:rFonts w:ascii="Arial" w:hAnsi="Arial"/>
          <w:i/>
        </w:rPr>
        <w:t>generarían</w:t>
      </w:r>
      <w:r>
        <w:rPr>
          <w:rFonts w:ascii="Arial" w:hAnsi="Arial"/>
          <w:i/>
          <w:spacing w:val="-3"/>
        </w:rPr>
        <w:t xml:space="preserve"> </w:t>
      </w:r>
      <w:r>
        <w:rPr>
          <w:rFonts w:ascii="Arial" w:hAnsi="Arial"/>
          <w:i/>
        </w:rPr>
        <w:t>para</w:t>
      </w:r>
      <w:r>
        <w:rPr>
          <w:rFonts w:ascii="Arial" w:hAnsi="Arial"/>
          <w:i/>
          <w:spacing w:val="-3"/>
        </w:rPr>
        <w:t xml:space="preserve"> </w:t>
      </w:r>
      <w:r>
        <w:rPr>
          <w:rFonts w:ascii="Arial" w:hAnsi="Arial"/>
          <w:i/>
        </w:rPr>
        <w:t>la</w:t>
      </w:r>
      <w:r>
        <w:rPr>
          <w:rFonts w:ascii="Arial" w:hAnsi="Arial"/>
          <w:i/>
          <w:spacing w:val="-3"/>
        </w:rPr>
        <w:t xml:space="preserve"> </w:t>
      </w:r>
      <w:r>
        <w:rPr>
          <w:rFonts w:ascii="Arial" w:hAnsi="Arial"/>
          <w:i/>
        </w:rPr>
        <w:t>actividad legislativa</w:t>
      </w:r>
      <w:r>
        <w:rPr>
          <w:rFonts w:ascii="Arial" w:hAnsi="Arial"/>
          <w:i/>
          <w:spacing w:val="-4"/>
        </w:rPr>
        <w:t xml:space="preserve"> </w:t>
      </w:r>
      <w:r>
        <w:rPr>
          <w:rFonts w:ascii="Arial" w:hAnsi="Arial"/>
          <w:i/>
        </w:rPr>
        <w:t>del</w:t>
      </w:r>
      <w:r>
        <w:rPr>
          <w:rFonts w:ascii="Arial" w:hAnsi="Arial"/>
          <w:i/>
          <w:spacing w:val="-4"/>
        </w:rPr>
        <w:t xml:space="preserve"> </w:t>
      </w:r>
      <w:r>
        <w:rPr>
          <w:rFonts w:ascii="Arial" w:hAnsi="Arial"/>
          <w:i/>
        </w:rPr>
        <w:t>Congreso</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la</w:t>
      </w:r>
      <w:r>
        <w:rPr>
          <w:rFonts w:ascii="Arial" w:hAnsi="Arial"/>
          <w:i/>
          <w:spacing w:val="-4"/>
        </w:rPr>
        <w:t xml:space="preserve"> </w:t>
      </w:r>
      <w:r>
        <w:rPr>
          <w:rFonts w:ascii="Arial" w:hAnsi="Arial"/>
          <w:i/>
        </w:rPr>
        <w:t>República</w:t>
      </w:r>
      <w:r>
        <w:rPr>
          <w:rFonts w:ascii="Arial" w:hAnsi="Arial"/>
          <w:i/>
          <w:spacing w:val="-4"/>
        </w:rPr>
        <w:t xml:space="preserve"> </w:t>
      </w:r>
      <w:r>
        <w:rPr>
          <w:rFonts w:ascii="Arial" w:hAnsi="Arial"/>
          <w:i/>
        </w:rPr>
        <w:t>conducirán</w:t>
      </w:r>
      <w:r>
        <w:rPr>
          <w:rFonts w:ascii="Arial" w:hAnsi="Arial"/>
          <w:i/>
          <w:spacing w:val="-4"/>
        </w:rPr>
        <w:t xml:space="preserve"> </w:t>
      </w:r>
      <w:r>
        <w:rPr>
          <w:rFonts w:ascii="Arial" w:hAnsi="Arial"/>
          <w:i/>
        </w:rPr>
        <w:t>a</w:t>
      </w:r>
      <w:r>
        <w:rPr>
          <w:rFonts w:ascii="Arial" w:hAnsi="Arial"/>
          <w:i/>
          <w:spacing w:val="-4"/>
        </w:rPr>
        <w:t xml:space="preserve"> </w:t>
      </w:r>
      <w:r>
        <w:rPr>
          <w:rFonts w:ascii="Arial" w:hAnsi="Arial"/>
          <w:i/>
        </w:rPr>
        <w:t>concederle</w:t>
      </w:r>
      <w:r>
        <w:rPr>
          <w:rFonts w:ascii="Arial" w:hAnsi="Arial"/>
          <w:i/>
          <w:spacing w:val="-4"/>
        </w:rPr>
        <w:t xml:space="preserve"> </w:t>
      </w:r>
      <w:r>
        <w:rPr>
          <w:rFonts w:ascii="Arial" w:hAnsi="Arial"/>
          <w:i/>
        </w:rPr>
        <w:t>una</w:t>
      </w:r>
      <w:r>
        <w:rPr>
          <w:rFonts w:ascii="Arial" w:hAnsi="Arial"/>
          <w:i/>
          <w:spacing w:val="-4"/>
        </w:rPr>
        <w:t xml:space="preserve"> </w:t>
      </w:r>
      <w:r>
        <w:rPr>
          <w:rFonts w:ascii="Arial" w:hAnsi="Arial"/>
          <w:i/>
        </w:rPr>
        <w:t>forma</w:t>
      </w:r>
      <w:r>
        <w:rPr>
          <w:rFonts w:ascii="Arial" w:hAnsi="Arial"/>
          <w:i/>
          <w:spacing w:val="-4"/>
        </w:rPr>
        <w:t xml:space="preserve"> </w:t>
      </w:r>
      <w:r>
        <w:rPr>
          <w:rFonts w:ascii="Arial" w:hAnsi="Arial"/>
          <w:i/>
        </w:rPr>
        <w:t>de</w:t>
      </w:r>
      <w:r>
        <w:rPr>
          <w:rFonts w:ascii="Arial" w:hAnsi="Arial"/>
          <w:i/>
          <w:spacing w:val="-4"/>
        </w:rPr>
        <w:t xml:space="preserve"> </w:t>
      </w:r>
      <w:r>
        <w:rPr>
          <w:rFonts w:ascii="Arial" w:hAnsi="Arial"/>
          <w:i/>
        </w:rPr>
        <w:t>poder</w:t>
      </w:r>
      <w:r>
        <w:rPr>
          <w:rFonts w:ascii="Arial" w:hAnsi="Arial"/>
          <w:i/>
          <w:spacing w:val="-4"/>
        </w:rPr>
        <w:t xml:space="preserve"> </w:t>
      </w:r>
      <w:r>
        <w:rPr>
          <w:rFonts w:ascii="Arial" w:hAnsi="Arial"/>
          <w:i/>
        </w:rPr>
        <w:t>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418603A5" w14:textId="77777777" w:rsidR="0030396D" w:rsidRDefault="0030396D">
      <w:pPr>
        <w:pStyle w:val="Textoindependiente"/>
        <w:rPr>
          <w:rFonts w:ascii="Arial"/>
          <w:i/>
        </w:rPr>
      </w:pPr>
    </w:p>
    <w:p w14:paraId="4D46986C" w14:textId="77777777" w:rsidR="0030396D" w:rsidRDefault="00A02A9A">
      <w:pPr>
        <w:pStyle w:val="Ttulo1"/>
        <w:numPr>
          <w:ilvl w:val="0"/>
          <w:numId w:val="10"/>
        </w:numPr>
        <w:tabs>
          <w:tab w:val="left" w:pos="447"/>
        </w:tabs>
        <w:ind w:left="447" w:hanging="447"/>
        <w:jc w:val="left"/>
      </w:pPr>
      <w:r>
        <w:t>PLIEGO</w:t>
      </w:r>
      <w:r>
        <w:rPr>
          <w:spacing w:val="-4"/>
        </w:rPr>
        <w:t xml:space="preserve"> </w:t>
      </w:r>
      <w:r>
        <w:t>DE</w:t>
      </w:r>
      <w:r>
        <w:rPr>
          <w:spacing w:val="-4"/>
        </w:rPr>
        <w:t xml:space="preserve"> </w:t>
      </w:r>
      <w:r>
        <w:rPr>
          <w:spacing w:val="-2"/>
        </w:rPr>
        <w:t>MODIFICACIONES</w:t>
      </w:r>
    </w:p>
    <w:p w14:paraId="28524C04" w14:textId="77777777" w:rsidR="0030396D" w:rsidRDefault="00A02A9A">
      <w:pPr>
        <w:pStyle w:val="Textoindependiente"/>
        <w:spacing w:before="180"/>
        <w:jc w:val="both"/>
      </w:pPr>
      <w:r>
        <w:t>A</w:t>
      </w:r>
      <w:r>
        <w:rPr>
          <w:spacing w:val="-7"/>
        </w:rPr>
        <w:t xml:space="preserve"> </w:t>
      </w:r>
      <w:r>
        <w:t>continuación,</w:t>
      </w:r>
      <w:r>
        <w:rPr>
          <w:spacing w:val="-6"/>
        </w:rPr>
        <w:t xml:space="preserve"> </w:t>
      </w:r>
      <w:r>
        <w:t>se</w:t>
      </w:r>
      <w:r>
        <w:rPr>
          <w:spacing w:val="-7"/>
        </w:rPr>
        <w:t xml:space="preserve"> </w:t>
      </w:r>
      <w:r>
        <w:t>encuentran</w:t>
      </w:r>
      <w:r>
        <w:rPr>
          <w:spacing w:val="-6"/>
        </w:rPr>
        <w:t xml:space="preserve"> </w:t>
      </w:r>
      <w:r>
        <w:t>las</w:t>
      </w:r>
      <w:r>
        <w:rPr>
          <w:spacing w:val="-6"/>
        </w:rPr>
        <w:t xml:space="preserve"> </w:t>
      </w:r>
      <w:r>
        <w:t>modificaciones</w:t>
      </w:r>
      <w:r>
        <w:rPr>
          <w:spacing w:val="-7"/>
        </w:rPr>
        <w:t xml:space="preserve"> </w:t>
      </w:r>
      <w:r>
        <w:t>propuestas</w:t>
      </w:r>
      <w:r>
        <w:rPr>
          <w:spacing w:val="-6"/>
        </w:rPr>
        <w:t xml:space="preserve"> </w:t>
      </w:r>
      <w:r>
        <w:t>en</w:t>
      </w:r>
      <w:r>
        <w:rPr>
          <w:spacing w:val="-7"/>
        </w:rPr>
        <w:t xml:space="preserve"> </w:t>
      </w:r>
      <w:r>
        <w:t>calidad</w:t>
      </w:r>
      <w:r>
        <w:rPr>
          <w:spacing w:val="-6"/>
        </w:rPr>
        <w:t xml:space="preserve"> </w:t>
      </w:r>
      <w:r>
        <w:t>de</w:t>
      </w:r>
      <w:r>
        <w:rPr>
          <w:spacing w:val="-6"/>
        </w:rPr>
        <w:t xml:space="preserve"> </w:t>
      </w:r>
      <w:r>
        <w:rPr>
          <w:spacing w:val="-2"/>
        </w:rPr>
        <w:t>ponentes:</w:t>
      </w:r>
    </w:p>
    <w:p w14:paraId="783AF4B1" w14:textId="77777777" w:rsidR="0030396D" w:rsidRDefault="0030396D">
      <w:pPr>
        <w:pStyle w:val="Textoindependiente"/>
        <w:rPr>
          <w:sz w:val="20"/>
        </w:rPr>
      </w:pPr>
    </w:p>
    <w:p w14:paraId="08CA0FD5" w14:textId="77777777" w:rsidR="0030396D" w:rsidRDefault="0030396D">
      <w:pPr>
        <w:pStyle w:val="Textoindependiente"/>
        <w:spacing w:before="141"/>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20"/>
        <w:gridCol w:w="3100"/>
        <w:gridCol w:w="3140"/>
      </w:tblGrid>
      <w:tr w:rsidR="0030396D" w14:paraId="18BBB9DB" w14:textId="77777777">
        <w:trPr>
          <w:trHeight w:val="720"/>
        </w:trPr>
        <w:tc>
          <w:tcPr>
            <w:tcW w:w="3120" w:type="dxa"/>
            <w:shd w:val="clear" w:color="auto" w:fill="DADADA"/>
          </w:tcPr>
          <w:p w14:paraId="4ACE16A6" w14:textId="77777777" w:rsidR="0030396D" w:rsidRDefault="00A02A9A">
            <w:pPr>
              <w:pStyle w:val="TableParagraph"/>
              <w:spacing w:before="239"/>
              <w:ind w:left="562"/>
              <w:rPr>
                <w:rFonts w:ascii="Arial"/>
                <w:b/>
              </w:rPr>
            </w:pPr>
            <w:r>
              <w:rPr>
                <w:rFonts w:ascii="Arial"/>
                <w:b/>
              </w:rPr>
              <w:t>TEXTO</w:t>
            </w:r>
            <w:r>
              <w:rPr>
                <w:rFonts w:ascii="Arial"/>
                <w:b/>
                <w:spacing w:val="-9"/>
              </w:rPr>
              <w:t xml:space="preserve"> </w:t>
            </w:r>
            <w:r>
              <w:rPr>
                <w:rFonts w:ascii="Arial"/>
                <w:b/>
                <w:spacing w:val="-2"/>
              </w:rPr>
              <w:t>RADICADO</w:t>
            </w:r>
          </w:p>
        </w:tc>
        <w:tc>
          <w:tcPr>
            <w:tcW w:w="3100" w:type="dxa"/>
            <w:shd w:val="clear" w:color="auto" w:fill="DADADA"/>
          </w:tcPr>
          <w:p w14:paraId="5F47C7F4" w14:textId="77777777" w:rsidR="0030396D" w:rsidRDefault="00A02A9A">
            <w:pPr>
              <w:pStyle w:val="TableParagraph"/>
              <w:spacing w:before="112"/>
              <w:ind w:left="640" w:right="8" w:hanging="516"/>
              <w:rPr>
                <w:rFonts w:ascii="Arial"/>
                <w:b/>
              </w:rPr>
            </w:pPr>
            <w:r>
              <w:rPr>
                <w:rFonts w:ascii="Arial"/>
                <w:b/>
                <w:spacing w:val="-2"/>
              </w:rPr>
              <w:t>TEXTO</w:t>
            </w:r>
            <w:r>
              <w:rPr>
                <w:rFonts w:ascii="Arial"/>
                <w:b/>
                <w:spacing w:val="-14"/>
              </w:rPr>
              <w:t xml:space="preserve"> </w:t>
            </w:r>
            <w:r>
              <w:rPr>
                <w:rFonts w:ascii="Arial"/>
                <w:b/>
                <w:spacing w:val="-2"/>
              </w:rPr>
              <w:t>PROPUESTO</w:t>
            </w:r>
            <w:r>
              <w:rPr>
                <w:rFonts w:ascii="Arial"/>
                <w:b/>
                <w:spacing w:val="-13"/>
              </w:rPr>
              <w:t xml:space="preserve"> </w:t>
            </w:r>
            <w:r>
              <w:rPr>
                <w:rFonts w:ascii="Arial"/>
                <w:b/>
                <w:spacing w:val="-2"/>
              </w:rPr>
              <w:t xml:space="preserve">PARA </w:t>
            </w:r>
            <w:r>
              <w:rPr>
                <w:rFonts w:ascii="Arial"/>
                <w:b/>
              </w:rPr>
              <w:t>PRIMER DEBATE</w:t>
            </w:r>
          </w:p>
        </w:tc>
        <w:tc>
          <w:tcPr>
            <w:tcW w:w="3140" w:type="dxa"/>
            <w:shd w:val="clear" w:color="auto" w:fill="DADADA"/>
          </w:tcPr>
          <w:p w14:paraId="5FCEB9D3" w14:textId="77777777" w:rsidR="0030396D" w:rsidRDefault="00A02A9A">
            <w:pPr>
              <w:pStyle w:val="TableParagraph"/>
              <w:spacing w:before="239"/>
              <w:ind w:left="607"/>
              <w:rPr>
                <w:rFonts w:ascii="Arial"/>
                <w:b/>
              </w:rPr>
            </w:pPr>
            <w:r>
              <w:rPr>
                <w:rFonts w:ascii="Arial"/>
                <w:b/>
                <w:spacing w:val="-2"/>
              </w:rPr>
              <w:t>OBSERVACIONES</w:t>
            </w:r>
          </w:p>
        </w:tc>
      </w:tr>
      <w:tr w:rsidR="0030396D" w14:paraId="58C57473" w14:textId="77777777">
        <w:trPr>
          <w:trHeight w:val="1079"/>
        </w:trPr>
        <w:tc>
          <w:tcPr>
            <w:tcW w:w="3120" w:type="dxa"/>
          </w:tcPr>
          <w:p w14:paraId="74D5D71B" w14:textId="77777777" w:rsidR="0030396D" w:rsidRDefault="00A02A9A">
            <w:pPr>
              <w:pStyle w:val="TableParagraph"/>
              <w:spacing w:before="103" w:line="276" w:lineRule="auto"/>
              <w:ind w:left="94" w:right="97"/>
              <w:jc w:val="both"/>
            </w:pPr>
            <w:r>
              <w:t>“Por medio del cual</w:t>
            </w:r>
            <w:r>
              <w:rPr>
                <w:spacing w:val="-7"/>
              </w:rPr>
              <w:t xml:space="preserve"> </w:t>
            </w:r>
            <w:r>
              <w:t>se</w:t>
            </w:r>
            <w:r>
              <w:rPr>
                <w:spacing w:val="-7"/>
              </w:rPr>
              <w:t xml:space="preserve"> </w:t>
            </w:r>
            <w:r>
              <w:t>trazan lineamientos</w:t>
            </w:r>
            <w:r>
              <w:rPr>
                <w:spacing w:val="-3"/>
              </w:rPr>
              <w:t xml:space="preserve"> </w:t>
            </w:r>
            <w:r>
              <w:t>para</w:t>
            </w:r>
            <w:r>
              <w:rPr>
                <w:spacing w:val="-15"/>
              </w:rPr>
              <w:t xml:space="preserve"> </w:t>
            </w:r>
            <w:r>
              <w:t>sensibilizar sobre</w:t>
            </w:r>
            <w:r>
              <w:rPr>
                <w:spacing w:val="69"/>
                <w:w w:val="150"/>
              </w:rPr>
              <w:t xml:space="preserve"> </w:t>
            </w:r>
            <w:r>
              <w:t>el</w:t>
            </w:r>
            <w:r>
              <w:rPr>
                <w:spacing w:val="55"/>
                <w:w w:val="150"/>
              </w:rPr>
              <w:t xml:space="preserve"> </w:t>
            </w:r>
            <w:r>
              <w:t>adecuado</w:t>
            </w:r>
            <w:r>
              <w:rPr>
                <w:spacing w:val="55"/>
                <w:w w:val="150"/>
              </w:rPr>
              <w:t xml:space="preserve"> </w:t>
            </w:r>
            <w:r>
              <w:t>uso</w:t>
            </w:r>
            <w:r>
              <w:rPr>
                <w:spacing w:val="55"/>
                <w:w w:val="150"/>
              </w:rPr>
              <w:t xml:space="preserve"> </w:t>
            </w:r>
            <w:r>
              <w:rPr>
                <w:spacing w:val="-5"/>
              </w:rPr>
              <w:t>de</w:t>
            </w:r>
          </w:p>
        </w:tc>
        <w:tc>
          <w:tcPr>
            <w:tcW w:w="3100" w:type="dxa"/>
          </w:tcPr>
          <w:p w14:paraId="4AAA0AC3" w14:textId="77777777" w:rsidR="0030396D" w:rsidRDefault="00A02A9A">
            <w:pPr>
              <w:pStyle w:val="TableParagraph"/>
              <w:spacing w:before="103" w:line="276" w:lineRule="auto"/>
              <w:ind w:left="94" w:right="92"/>
              <w:jc w:val="both"/>
            </w:pPr>
            <w:r>
              <w:t>“Por medio del</w:t>
            </w:r>
            <w:r>
              <w:rPr>
                <w:spacing w:val="-7"/>
              </w:rPr>
              <w:t xml:space="preserve"> </w:t>
            </w:r>
            <w:r>
              <w:t>cual</w:t>
            </w:r>
            <w:r>
              <w:rPr>
                <w:spacing w:val="-7"/>
              </w:rPr>
              <w:t xml:space="preserve"> </w:t>
            </w:r>
            <w:r>
              <w:t>se</w:t>
            </w:r>
            <w:r>
              <w:rPr>
                <w:spacing w:val="-7"/>
              </w:rPr>
              <w:t xml:space="preserve"> </w:t>
            </w:r>
            <w:r>
              <w:t>trazan lineamientos</w:t>
            </w:r>
            <w:r>
              <w:rPr>
                <w:spacing w:val="-16"/>
              </w:rPr>
              <w:t xml:space="preserve"> </w:t>
            </w:r>
            <w:r>
              <w:t>para</w:t>
            </w:r>
            <w:r>
              <w:rPr>
                <w:spacing w:val="-15"/>
              </w:rPr>
              <w:t xml:space="preserve"> </w:t>
            </w:r>
            <w:r>
              <w:t>sensibilizar sobre</w:t>
            </w:r>
            <w:r>
              <w:rPr>
                <w:spacing w:val="54"/>
                <w:w w:val="150"/>
              </w:rPr>
              <w:t xml:space="preserve"> </w:t>
            </w:r>
            <w:r>
              <w:t>el</w:t>
            </w:r>
            <w:r>
              <w:rPr>
                <w:spacing w:val="55"/>
                <w:w w:val="150"/>
              </w:rPr>
              <w:t xml:space="preserve"> </w:t>
            </w:r>
            <w:r>
              <w:t>adecuado</w:t>
            </w:r>
            <w:r>
              <w:rPr>
                <w:spacing w:val="55"/>
                <w:w w:val="150"/>
              </w:rPr>
              <w:t xml:space="preserve"> </w:t>
            </w:r>
            <w:r>
              <w:t>uso</w:t>
            </w:r>
            <w:r>
              <w:rPr>
                <w:spacing w:val="55"/>
                <w:w w:val="150"/>
              </w:rPr>
              <w:t xml:space="preserve"> </w:t>
            </w:r>
            <w:r>
              <w:rPr>
                <w:spacing w:val="-5"/>
              </w:rPr>
              <w:t>de</w:t>
            </w:r>
          </w:p>
        </w:tc>
        <w:tc>
          <w:tcPr>
            <w:tcW w:w="3140" w:type="dxa"/>
          </w:tcPr>
          <w:p w14:paraId="786BC084" w14:textId="77777777" w:rsidR="0030396D" w:rsidRDefault="00A02A9A">
            <w:pPr>
              <w:pStyle w:val="TableParagraph"/>
              <w:spacing w:before="103"/>
              <w:ind w:left="99"/>
            </w:pPr>
            <w:r>
              <w:t>Sin</w:t>
            </w:r>
            <w:r>
              <w:rPr>
                <w:spacing w:val="-3"/>
              </w:rPr>
              <w:t xml:space="preserve"> </w:t>
            </w:r>
            <w:r>
              <w:rPr>
                <w:spacing w:val="-2"/>
              </w:rPr>
              <w:t>comentarios</w:t>
            </w:r>
          </w:p>
        </w:tc>
      </w:tr>
    </w:tbl>
    <w:p w14:paraId="2A113A38" w14:textId="77777777" w:rsidR="0030396D" w:rsidRDefault="0030396D">
      <w:pPr>
        <w:pStyle w:val="TableParagraph"/>
        <w:sectPr w:rsidR="0030396D">
          <w:pgSz w:w="12240" w:h="15840"/>
          <w:pgMar w:top="2380" w:right="1080" w:bottom="280" w:left="1440" w:header="1001" w:footer="0" w:gutter="0"/>
          <w:cols w:space="720"/>
        </w:sectPr>
      </w:pPr>
    </w:p>
    <w:p w14:paraId="71F33308" w14:textId="77777777" w:rsidR="0030396D" w:rsidRDefault="0030396D">
      <w:pPr>
        <w:pStyle w:val="Textoindependiente"/>
        <w:spacing w:before="34"/>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20"/>
        <w:gridCol w:w="3100"/>
        <w:gridCol w:w="3140"/>
      </w:tblGrid>
      <w:tr w:rsidR="0030396D" w14:paraId="6E7AD56B" w14:textId="77777777">
        <w:trPr>
          <w:trHeight w:val="780"/>
        </w:trPr>
        <w:tc>
          <w:tcPr>
            <w:tcW w:w="3120" w:type="dxa"/>
          </w:tcPr>
          <w:p w14:paraId="19F9BF0E" w14:textId="77777777" w:rsidR="0030396D" w:rsidRDefault="00A02A9A">
            <w:pPr>
              <w:pStyle w:val="TableParagraph"/>
              <w:tabs>
                <w:tab w:val="left" w:pos="1261"/>
                <w:tab w:val="left" w:pos="1791"/>
                <w:tab w:val="left" w:pos="2248"/>
              </w:tabs>
              <w:spacing w:before="103" w:line="276" w:lineRule="auto"/>
              <w:ind w:left="94" w:right="103"/>
            </w:pPr>
            <w:r>
              <w:rPr>
                <w:spacing w:val="-2"/>
              </w:rPr>
              <w:t>pantallas</w:t>
            </w:r>
            <w:r>
              <w:tab/>
            </w:r>
            <w:r>
              <w:rPr>
                <w:spacing w:val="-6"/>
              </w:rPr>
              <w:t>en</w:t>
            </w:r>
            <w:r>
              <w:tab/>
            </w:r>
            <w:r>
              <w:rPr>
                <w:spacing w:val="-6"/>
              </w:rPr>
              <w:t>la</w:t>
            </w:r>
            <w:r>
              <w:tab/>
            </w:r>
            <w:r>
              <w:rPr>
                <w:spacing w:val="-2"/>
              </w:rPr>
              <w:t>primera infancia”</w:t>
            </w:r>
          </w:p>
        </w:tc>
        <w:tc>
          <w:tcPr>
            <w:tcW w:w="3100" w:type="dxa"/>
          </w:tcPr>
          <w:p w14:paraId="1D234D63" w14:textId="77777777" w:rsidR="0030396D" w:rsidRDefault="00A02A9A">
            <w:pPr>
              <w:pStyle w:val="TableParagraph"/>
              <w:tabs>
                <w:tab w:val="left" w:pos="1261"/>
                <w:tab w:val="left" w:pos="1791"/>
                <w:tab w:val="left" w:pos="2233"/>
              </w:tabs>
              <w:spacing w:before="103" w:line="276" w:lineRule="auto"/>
              <w:ind w:left="94" w:right="98"/>
            </w:pPr>
            <w:r>
              <w:rPr>
                <w:spacing w:val="-2"/>
              </w:rPr>
              <w:t>pantallas</w:t>
            </w:r>
            <w:r>
              <w:tab/>
            </w:r>
            <w:r>
              <w:rPr>
                <w:spacing w:val="-6"/>
              </w:rPr>
              <w:t>en</w:t>
            </w:r>
            <w:r>
              <w:tab/>
            </w:r>
            <w:r>
              <w:rPr>
                <w:spacing w:val="-6"/>
              </w:rPr>
              <w:t>la</w:t>
            </w:r>
            <w:r>
              <w:tab/>
            </w:r>
            <w:r>
              <w:rPr>
                <w:spacing w:val="-2"/>
              </w:rPr>
              <w:t>primera infancia”</w:t>
            </w:r>
          </w:p>
        </w:tc>
        <w:tc>
          <w:tcPr>
            <w:tcW w:w="3140" w:type="dxa"/>
          </w:tcPr>
          <w:p w14:paraId="6E5C8583" w14:textId="77777777" w:rsidR="0030396D" w:rsidRDefault="0030396D">
            <w:pPr>
              <w:pStyle w:val="TableParagraph"/>
              <w:rPr>
                <w:rFonts w:ascii="Times New Roman"/>
                <w:sz w:val="20"/>
              </w:rPr>
            </w:pPr>
          </w:p>
        </w:tc>
      </w:tr>
      <w:tr w:rsidR="0030396D" w14:paraId="5C9004BF" w14:textId="77777777">
        <w:trPr>
          <w:trHeight w:val="2980"/>
        </w:trPr>
        <w:tc>
          <w:tcPr>
            <w:tcW w:w="3120" w:type="dxa"/>
          </w:tcPr>
          <w:p w14:paraId="795A5A2F" w14:textId="77777777" w:rsidR="0030396D" w:rsidRDefault="00A02A9A">
            <w:pPr>
              <w:pStyle w:val="TableParagraph"/>
              <w:spacing w:before="110"/>
              <w:ind w:left="94" w:right="94"/>
              <w:jc w:val="both"/>
            </w:pPr>
            <w:r>
              <w:rPr>
                <w:rFonts w:ascii="Arial" w:hAnsi="Arial"/>
                <w:b/>
              </w:rPr>
              <w:t xml:space="preserve">Artículo 1. Objeto: </w:t>
            </w:r>
            <w:r>
              <w:t xml:space="preserve">Este acuerdo tiene como finalidad trazar los lineamientos que permitan sensibilizar sobre el adecuado uso de pantallas y dispositivos electrónicos por parte de niños y niñas de la primera infancia, fomentando su desarrollo integral y el bienestar físico, emocional y </w:t>
            </w:r>
            <w:r>
              <w:rPr>
                <w:spacing w:val="-2"/>
              </w:rPr>
              <w:t>social.</w:t>
            </w:r>
          </w:p>
        </w:tc>
        <w:tc>
          <w:tcPr>
            <w:tcW w:w="3100" w:type="dxa"/>
          </w:tcPr>
          <w:p w14:paraId="1A42C812" w14:textId="77777777" w:rsidR="0030396D" w:rsidRDefault="00A02A9A">
            <w:pPr>
              <w:pStyle w:val="TableParagraph"/>
              <w:spacing w:before="110"/>
              <w:ind w:left="94" w:right="89"/>
              <w:jc w:val="both"/>
            </w:pPr>
            <w:r>
              <w:rPr>
                <w:rFonts w:ascii="Arial" w:hAnsi="Arial"/>
                <w:b/>
              </w:rPr>
              <w:t xml:space="preserve">Artículo 1. Objeto: </w:t>
            </w:r>
            <w:r>
              <w:t>Este acuerdo tiene como finalidad trazar los lineamientos que permitan sensibilizar sobre el adecuado uso de pantallas y dispositivos electrónicos por parte de niños y niñas de la primera infancia,</w:t>
            </w:r>
            <w:r>
              <w:rPr>
                <w:spacing w:val="-3"/>
              </w:rPr>
              <w:t xml:space="preserve"> </w:t>
            </w:r>
            <w:r>
              <w:t xml:space="preserve">fomentando su desarrollo integral y el bienestar físico, emocional y </w:t>
            </w:r>
            <w:r>
              <w:rPr>
                <w:spacing w:val="-2"/>
              </w:rPr>
              <w:t>social.</w:t>
            </w:r>
          </w:p>
        </w:tc>
        <w:tc>
          <w:tcPr>
            <w:tcW w:w="3140" w:type="dxa"/>
          </w:tcPr>
          <w:p w14:paraId="0F020BEC" w14:textId="77777777" w:rsidR="0030396D" w:rsidRDefault="00A02A9A">
            <w:pPr>
              <w:pStyle w:val="TableParagraph"/>
              <w:spacing w:before="110"/>
              <w:ind w:left="99"/>
            </w:pPr>
            <w:r>
              <w:t>Sin</w:t>
            </w:r>
            <w:r>
              <w:rPr>
                <w:spacing w:val="-3"/>
              </w:rPr>
              <w:t xml:space="preserve"> </w:t>
            </w:r>
            <w:r>
              <w:rPr>
                <w:spacing w:val="-2"/>
              </w:rPr>
              <w:t>comentarios</w:t>
            </w:r>
          </w:p>
        </w:tc>
      </w:tr>
      <w:tr w:rsidR="0030396D" w14:paraId="1D0BB27B" w14:textId="77777777">
        <w:trPr>
          <w:trHeight w:val="7799"/>
        </w:trPr>
        <w:tc>
          <w:tcPr>
            <w:tcW w:w="3120" w:type="dxa"/>
          </w:tcPr>
          <w:p w14:paraId="1C12ED14" w14:textId="77777777" w:rsidR="0030396D" w:rsidRDefault="00A02A9A">
            <w:pPr>
              <w:pStyle w:val="TableParagraph"/>
              <w:spacing w:before="118"/>
              <w:ind w:left="94" w:right="93"/>
              <w:jc w:val="both"/>
            </w:pPr>
            <w:r>
              <w:rPr>
                <w:rFonts w:ascii="Arial" w:hAnsi="Arial"/>
                <w:b/>
              </w:rPr>
              <w:t>Artículo 2. Lineamientos:</w:t>
            </w:r>
            <w:r>
              <w:rPr>
                <w:rFonts w:ascii="Arial" w:hAnsi="Arial"/>
                <w:b/>
                <w:spacing w:val="40"/>
              </w:rPr>
              <w:t xml:space="preserve"> </w:t>
            </w:r>
            <w:r>
              <w:t>La Administración distrital tendrá en</w:t>
            </w:r>
            <w:r>
              <w:rPr>
                <w:spacing w:val="-7"/>
              </w:rPr>
              <w:t xml:space="preserve"> </w:t>
            </w:r>
            <w:r>
              <w:t>cuenta,</w:t>
            </w:r>
            <w:r>
              <w:rPr>
                <w:spacing w:val="-7"/>
              </w:rPr>
              <w:t xml:space="preserve"> </w:t>
            </w:r>
            <w:r>
              <w:t>entre</w:t>
            </w:r>
            <w:r>
              <w:rPr>
                <w:spacing w:val="-7"/>
              </w:rPr>
              <w:t xml:space="preserve"> </w:t>
            </w:r>
            <w:r>
              <w:t>otros, los siguientes lineamientos para sensibilizar sobre el adecuado uso de pantallas</w:t>
            </w:r>
            <w:r>
              <w:rPr>
                <w:spacing w:val="40"/>
              </w:rPr>
              <w:t xml:space="preserve"> </w:t>
            </w:r>
            <w:r>
              <w:t>en la primera infancia:</w:t>
            </w:r>
          </w:p>
          <w:p w14:paraId="1D1DDC01" w14:textId="77777777" w:rsidR="0030396D" w:rsidRDefault="0030396D">
            <w:pPr>
              <w:pStyle w:val="TableParagraph"/>
            </w:pPr>
          </w:p>
          <w:p w14:paraId="1D8DCDA2" w14:textId="77777777" w:rsidR="0030396D" w:rsidRDefault="00A02A9A">
            <w:pPr>
              <w:pStyle w:val="TableParagraph"/>
              <w:numPr>
                <w:ilvl w:val="0"/>
                <w:numId w:val="3"/>
              </w:numPr>
              <w:tabs>
                <w:tab w:val="left" w:pos="812"/>
                <w:tab w:val="left" w:pos="814"/>
              </w:tabs>
              <w:ind w:left="814" w:right="96"/>
              <w:jc w:val="both"/>
            </w:pPr>
            <w:r>
              <w:t>Prevención en cuanto a la mitigación de riesgos asociados al uso temprano y excesivo</w:t>
            </w:r>
            <w:r>
              <w:rPr>
                <w:spacing w:val="-8"/>
              </w:rPr>
              <w:t xml:space="preserve"> </w:t>
            </w:r>
            <w:r>
              <w:t>de</w:t>
            </w:r>
            <w:r>
              <w:rPr>
                <w:spacing w:val="-8"/>
              </w:rPr>
              <w:t xml:space="preserve"> </w:t>
            </w:r>
            <w:r>
              <w:t>pantallas.</w:t>
            </w:r>
          </w:p>
          <w:p w14:paraId="64168D53" w14:textId="77777777" w:rsidR="0030396D" w:rsidRDefault="0030396D">
            <w:pPr>
              <w:pStyle w:val="TableParagraph"/>
            </w:pPr>
          </w:p>
          <w:p w14:paraId="5038A250" w14:textId="77777777" w:rsidR="0030396D" w:rsidRDefault="00A02A9A">
            <w:pPr>
              <w:pStyle w:val="TableParagraph"/>
              <w:numPr>
                <w:ilvl w:val="0"/>
                <w:numId w:val="3"/>
              </w:numPr>
              <w:tabs>
                <w:tab w:val="left" w:pos="812"/>
                <w:tab w:val="left" w:pos="814"/>
              </w:tabs>
              <w:ind w:left="814" w:right="93"/>
              <w:jc w:val="both"/>
            </w:pPr>
            <w:r>
              <w:t>Orientación con el fin de informar y sensibilizar a los cuidadores y niños en el uso adecuado de pantallas en la</w:t>
            </w:r>
            <w:r>
              <w:rPr>
                <w:spacing w:val="40"/>
              </w:rPr>
              <w:t xml:space="preserve"> </w:t>
            </w:r>
            <w:r>
              <w:t>primera infancia.</w:t>
            </w:r>
          </w:p>
          <w:p w14:paraId="27B7A5E4" w14:textId="77777777" w:rsidR="0030396D" w:rsidRDefault="0030396D">
            <w:pPr>
              <w:pStyle w:val="TableParagraph"/>
            </w:pPr>
          </w:p>
          <w:p w14:paraId="4B63D29A" w14:textId="77777777" w:rsidR="0030396D" w:rsidRDefault="00A02A9A">
            <w:pPr>
              <w:pStyle w:val="TableParagraph"/>
              <w:numPr>
                <w:ilvl w:val="0"/>
                <w:numId w:val="3"/>
              </w:numPr>
              <w:tabs>
                <w:tab w:val="left" w:pos="812"/>
                <w:tab w:val="left" w:pos="2759"/>
              </w:tabs>
              <w:ind w:left="812" w:hanging="358"/>
              <w:jc w:val="both"/>
            </w:pPr>
            <w:r>
              <w:rPr>
                <w:spacing w:val="-2"/>
              </w:rPr>
              <w:t>Priorización</w:t>
            </w:r>
            <w:r>
              <w:tab/>
            </w:r>
            <w:r>
              <w:rPr>
                <w:spacing w:val="-5"/>
              </w:rPr>
              <w:t>de</w:t>
            </w:r>
          </w:p>
          <w:p w14:paraId="4F932F51" w14:textId="77777777" w:rsidR="0030396D" w:rsidRDefault="00A02A9A">
            <w:pPr>
              <w:pStyle w:val="TableParagraph"/>
              <w:ind w:left="814"/>
              <w:jc w:val="both"/>
            </w:pPr>
            <w:r>
              <w:t>experiencias</w:t>
            </w:r>
            <w:r>
              <w:rPr>
                <w:spacing w:val="51"/>
                <w:w w:val="150"/>
              </w:rPr>
              <w:t xml:space="preserve">    </w:t>
            </w:r>
            <w:r>
              <w:rPr>
                <w:spacing w:val="-5"/>
              </w:rPr>
              <w:t>que</w:t>
            </w:r>
          </w:p>
          <w:p w14:paraId="5C8B1A4E" w14:textId="77777777" w:rsidR="0030396D" w:rsidRDefault="00A02A9A">
            <w:pPr>
              <w:pStyle w:val="TableParagraph"/>
              <w:tabs>
                <w:tab w:val="left" w:pos="2830"/>
              </w:tabs>
              <w:ind w:left="814" w:right="95"/>
              <w:jc w:val="both"/>
            </w:pPr>
            <w:r>
              <w:rPr>
                <w:spacing w:val="-2"/>
              </w:rPr>
              <w:t>promuevan</w:t>
            </w:r>
            <w:r>
              <w:tab/>
            </w:r>
            <w:r>
              <w:rPr>
                <w:spacing w:val="-6"/>
              </w:rPr>
              <w:t xml:space="preserve">el </w:t>
            </w:r>
            <w:r>
              <w:t xml:space="preserve">desarrollo integral a través del arte, el juego, la exploración del medio y la </w:t>
            </w:r>
            <w:r>
              <w:rPr>
                <w:spacing w:val="-2"/>
              </w:rPr>
              <w:t>literatura.</w:t>
            </w:r>
          </w:p>
        </w:tc>
        <w:tc>
          <w:tcPr>
            <w:tcW w:w="3100" w:type="dxa"/>
          </w:tcPr>
          <w:p w14:paraId="5F7D010B" w14:textId="77777777" w:rsidR="0030396D" w:rsidRDefault="00A02A9A">
            <w:pPr>
              <w:pStyle w:val="TableParagraph"/>
              <w:spacing w:before="118"/>
              <w:ind w:left="94" w:right="89"/>
              <w:jc w:val="both"/>
            </w:pPr>
            <w:r>
              <w:rPr>
                <w:rFonts w:ascii="Arial" w:hAnsi="Arial"/>
                <w:b/>
              </w:rPr>
              <w:t>Artículo 2. Lineamientos</w:t>
            </w:r>
            <w:r>
              <w:t>:</w:t>
            </w:r>
            <w:r>
              <w:rPr>
                <w:spacing w:val="40"/>
              </w:rPr>
              <w:t xml:space="preserve"> </w:t>
            </w:r>
            <w:r>
              <w:t>La Administración Distrital; a través de la Secretaría de Educación del Distrito, la Secretaría Distrital de Cultura, La Secretaría Distrital de Salud y la Secretaría Distrital de Integración Social, tendrá en cuenta, entre otros, los siguientes lineamientos para sensibilizar sobre el adecuado uso de pantallas</w:t>
            </w:r>
            <w:r>
              <w:rPr>
                <w:spacing w:val="40"/>
              </w:rPr>
              <w:t xml:space="preserve"> </w:t>
            </w:r>
            <w:r>
              <w:t>en la primera infancia:</w:t>
            </w:r>
          </w:p>
          <w:p w14:paraId="599DF39D" w14:textId="77777777" w:rsidR="0030396D" w:rsidRDefault="0030396D">
            <w:pPr>
              <w:pStyle w:val="TableParagraph"/>
            </w:pPr>
          </w:p>
          <w:p w14:paraId="1B97A81A" w14:textId="77777777" w:rsidR="0030396D" w:rsidRDefault="00A02A9A">
            <w:pPr>
              <w:pStyle w:val="TableParagraph"/>
              <w:numPr>
                <w:ilvl w:val="0"/>
                <w:numId w:val="2"/>
              </w:numPr>
              <w:tabs>
                <w:tab w:val="left" w:pos="812"/>
                <w:tab w:val="left" w:pos="814"/>
              </w:tabs>
              <w:ind w:left="814" w:right="89"/>
              <w:jc w:val="both"/>
            </w:pPr>
            <w:r>
              <w:t>Prevención en</w:t>
            </w:r>
            <w:r>
              <w:rPr>
                <w:spacing w:val="-1"/>
              </w:rPr>
              <w:t xml:space="preserve"> </w:t>
            </w:r>
            <w:r>
              <w:t xml:space="preserve">cuanto a la mitigación de riesgos </w:t>
            </w:r>
            <w:r>
              <w:rPr>
                <w:color w:val="FF0000"/>
              </w:rPr>
              <w:t>en la salud mental</w:t>
            </w:r>
            <w:r>
              <w:rPr>
                <w:color w:val="FF0000"/>
                <w:spacing w:val="61"/>
                <w:w w:val="150"/>
              </w:rPr>
              <w:t xml:space="preserve">    </w:t>
            </w:r>
            <w:r>
              <w:rPr>
                <w:color w:val="FF0000"/>
              </w:rPr>
              <w:t>y</w:t>
            </w:r>
            <w:r>
              <w:rPr>
                <w:color w:val="FF0000"/>
                <w:spacing w:val="61"/>
                <w:w w:val="150"/>
              </w:rPr>
              <w:t xml:space="preserve">    </w:t>
            </w:r>
            <w:r>
              <w:rPr>
                <w:color w:val="FF0000"/>
                <w:spacing w:val="-5"/>
              </w:rPr>
              <w:t>la</w:t>
            </w:r>
          </w:p>
          <w:p w14:paraId="2418ADA9" w14:textId="77777777" w:rsidR="0030396D" w:rsidRDefault="00A02A9A">
            <w:pPr>
              <w:pStyle w:val="TableParagraph"/>
              <w:tabs>
                <w:tab w:val="left" w:pos="2163"/>
              </w:tabs>
              <w:ind w:left="814" w:right="93"/>
              <w:jc w:val="both"/>
            </w:pPr>
            <w:r>
              <w:rPr>
                <w:color w:val="FF0000"/>
              </w:rPr>
              <w:t xml:space="preserve">ciberseguridad, y </w:t>
            </w:r>
            <w:r>
              <w:rPr>
                <w:color w:val="FF0000"/>
                <w:spacing w:val="-2"/>
              </w:rPr>
              <w:t>todos</w:t>
            </w:r>
            <w:r>
              <w:rPr>
                <w:color w:val="FF0000"/>
              </w:rPr>
              <w:tab/>
            </w:r>
            <w:r>
              <w:rPr>
                <w:color w:val="FF0000"/>
                <w:spacing w:val="-2"/>
              </w:rPr>
              <w:t xml:space="preserve">aquellos </w:t>
            </w:r>
            <w:r>
              <w:t>asociados al uso temprano y excesivo de pantallas.</w:t>
            </w:r>
          </w:p>
          <w:p w14:paraId="61CAF96B" w14:textId="77777777" w:rsidR="0030396D" w:rsidRDefault="0030396D">
            <w:pPr>
              <w:pStyle w:val="TableParagraph"/>
            </w:pPr>
          </w:p>
          <w:p w14:paraId="42CF7395" w14:textId="77777777" w:rsidR="0030396D" w:rsidRDefault="00A02A9A">
            <w:pPr>
              <w:pStyle w:val="TableParagraph"/>
              <w:numPr>
                <w:ilvl w:val="0"/>
                <w:numId w:val="2"/>
              </w:numPr>
              <w:tabs>
                <w:tab w:val="left" w:pos="812"/>
                <w:tab w:val="left" w:pos="814"/>
              </w:tabs>
              <w:ind w:left="814" w:right="88"/>
              <w:jc w:val="both"/>
            </w:pPr>
            <w:r>
              <w:t>Orientación con el fin de informar y sensibilizar a los cuidadores y niños</w:t>
            </w:r>
            <w:r>
              <w:rPr>
                <w:spacing w:val="-10"/>
              </w:rPr>
              <w:t xml:space="preserve"> </w:t>
            </w:r>
            <w:r>
              <w:t>en el</w:t>
            </w:r>
            <w:r>
              <w:rPr>
                <w:spacing w:val="55"/>
                <w:w w:val="150"/>
              </w:rPr>
              <w:t xml:space="preserve"> </w:t>
            </w:r>
            <w:r>
              <w:t>uso</w:t>
            </w:r>
            <w:r>
              <w:rPr>
                <w:spacing w:val="54"/>
                <w:w w:val="150"/>
              </w:rPr>
              <w:t xml:space="preserve"> </w:t>
            </w:r>
            <w:r>
              <w:t>adecuado</w:t>
            </w:r>
            <w:r>
              <w:rPr>
                <w:spacing w:val="71"/>
              </w:rPr>
              <w:t xml:space="preserve"> </w:t>
            </w:r>
            <w:r>
              <w:rPr>
                <w:spacing w:val="-5"/>
              </w:rPr>
              <w:t>de</w:t>
            </w:r>
          </w:p>
        </w:tc>
        <w:tc>
          <w:tcPr>
            <w:tcW w:w="3140" w:type="dxa"/>
          </w:tcPr>
          <w:p w14:paraId="2B9202AE" w14:textId="77777777" w:rsidR="0030396D" w:rsidRDefault="00A02A9A">
            <w:pPr>
              <w:pStyle w:val="TableParagraph"/>
              <w:tabs>
                <w:tab w:val="left" w:pos="1778"/>
              </w:tabs>
              <w:spacing w:before="118"/>
              <w:ind w:left="99" w:right="93"/>
              <w:jc w:val="both"/>
            </w:pPr>
            <w:r>
              <w:t xml:space="preserve">La inclusión de las instituciones o entidades, secretarías de Educación, Cultura, Salud e Integración Social se fundamenta en el marco de sus competencias entre las que se tienen la atención directa de niños, niñas y adolescentes razón por la cual el proyecto de acuerdo impacta sus </w:t>
            </w:r>
            <w:r>
              <w:rPr>
                <w:spacing w:val="-2"/>
              </w:rPr>
              <w:t>funciones,</w:t>
            </w:r>
            <w:r>
              <w:tab/>
            </w:r>
            <w:r>
              <w:rPr>
                <w:spacing w:val="-2"/>
              </w:rPr>
              <w:t xml:space="preserve">atribuciones, </w:t>
            </w:r>
            <w:r>
              <w:t>facultades y</w:t>
            </w:r>
            <w:r>
              <w:rPr>
                <w:spacing w:val="-12"/>
              </w:rPr>
              <w:t xml:space="preserve"> </w:t>
            </w:r>
            <w:r>
              <w:t>competencias.</w:t>
            </w:r>
            <w:r>
              <w:rPr>
                <w:spacing w:val="-12"/>
              </w:rPr>
              <w:t xml:space="preserve"> </w:t>
            </w:r>
            <w:r>
              <w:t>El proyecto de acuerdo se constituye en instrumento normativo del actuar del Distrito Capital a través de esas secretarías para la protección de los derechos</w:t>
            </w:r>
            <w:r>
              <w:rPr>
                <w:spacing w:val="40"/>
              </w:rPr>
              <w:t xml:space="preserve"> </w:t>
            </w:r>
            <w:r>
              <w:t>de los niños, niñas y adolescentes en el territorio de Bogotá.</w:t>
            </w:r>
          </w:p>
          <w:p w14:paraId="1B7DA81A" w14:textId="77777777" w:rsidR="0030396D" w:rsidRDefault="0030396D">
            <w:pPr>
              <w:pStyle w:val="TableParagraph"/>
            </w:pPr>
          </w:p>
          <w:p w14:paraId="3EA6AD96" w14:textId="77777777" w:rsidR="0030396D" w:rsidRDefault="00A02A9A">
            <w:pPr>
              <w:pStyle w:val="TableParagraph"/>
              <w:ind w:left="99" w:right="97"/>
              <w:jc w:val="both"/>
            </w:pPr>
            <w:r>
              <w:t>Se incluyen los aspectos salud</w:t>
            </w:r>
            <w:r>
              <w:rPr>
                <w:spacing w:val="-13"/>
              </w:rPr>
              <w:t xml:space="preserve"> </w:t>
            </w:r>
            <w:r>
              <w:t>mental</w:t>
            </w:r>
            <w:r>
              <w:rPr>
                <w:spacing w:val="-13"/>
              </w:rPr>
              <w:t xml:space="preserve"> </w:t>
            </w:r>
            <w:r>
              <w:t>y</w:t>
            </w:r>
            <w:r>
              <w:rPr>
                <w:spacing w:val="-13"/>
              </w:rPr>
              <w:t xml:space="preserve"> </w:t>
            </w:r>
            <w:r>
              <w:t>ciberseguridad como el marco objetivo del proyecto de acuerdo.</w:t>
            </w:r>
          </w:p>
          <w:p w14:paraId="1B5E198D" w14:textId="77777777" w:rsidR="0030396D" w:rsidRDefault="0030396D">
            <w:pPr>
              <w:pStyle w:val="TableParagraph"/>
            </w:pPr>
          </w:p>
          <w:p w14:paraId="040709B2" w14:textId="77777777" w:rsidR="0030396D" w:rsidRDefault="00A02A9A">
            <w:pPr>
              <w:pStyle w:val="TableParagraph"/>
              <w:ind w:left="99" w:right="100"/>
              <w:jc w:val="both"/>
            </w:pPr>
            <w:r>
              <w:t>La eficacia de que se establezca</w:t>
            </w:r>
            <w:r>
              <w:rPr>
                <w:spacing w:val="63"/>
                <w:w w:val="150"/>
              </w:rPr>
              <w:t xml:space="preserve">  </w:t>
            </w:r>
            <w:r>
              <w:t>la</w:t>
            </w:r>
            <w:r>
              <w:rPr>
                <w:spacing w:val="56"/>
                <w:w w:val="150"/>
              </w:rPr>
              <w:t xml:space="preserve">  </w:t>
            </w:r>
            <w:r>
              <w:rPr>
                <w:spacing w:val="-2"/>
              </w:rPr>
              <w:t>orientación</w:t>
            </w:r>
          </w:p>
        </w:tc>
      </w:tr>
    </w:tbl>
    <w:p w14:paraId="64CAD0BA" w14:textId="77777777" w:rsidR="0030396D" w:rsidRDefault="0030396D">
      <w:pPr>
        <w:pStyle w:val="TableParagraph"/>
        <w:jc w:val="both"/>
        <w:sectPr w:rsidR="0030396D">
          <w:pgSz w:w="12240" w:h="15840"/>
          <w:pgMar w:top="2380" w:right="1080" w:bottom="280" w:left="1440" w:header="1001" w:footer="0" w:gutter="0"/>
          <w:cols w:space="720"/>
        </w:sectPr>
      </w:pPr>
    </w:p>
    <w:p w14:paraId="53B66AAD" w14:textId="77777777" w:rsidR="0030396D" w:rsidRDefault="0030396D">
      <w:pPr>
        <w:pStyle w:val="Textoindependiente"/>
        <w:spacing w:before="34"/>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20"/>
        <w:gridCol w:w="3100"/>
        <w:gridCol w:w="3140"/>
      </w:tblGrid>
      <w:tr w:rsidR="0030396D" w14:paraId="08450442" w14:textId="77777777">
        <w:trPr>
          <w:trHeight w:val="2247"/>
        </w:trPr>
        <w:tc>
          <w:tcPr>
            <w:tcW w:w="3120" w:type="dxa"/>
            <w:vMerge w:val="restart"/>
          </w:tcPr>
          <w:p w14:paraId="18275966" w14:textId="77777777" w:rsidR="0030396D" w:rsidRDefault="0030396D">
            <w:pPr>
              <w:pStyle w:val="TableParagraph"/>
              <w:rPr>
                <w:rFonts w:ascii="Times New Roman"/>
                <w:sz w:val="20"/>
              </w:rPr>
            </w:pPr>
          </w:p>
        </w:tc>
        <w:tc>
          <w:tcPr>
            <w:tcW w:w="3100" w:type="dxa"/>
            <w:tcBorders>
              <w:bottom w:val="nil"/>
            </w:tcBorders>
          </w:tcPr>
          <w:p w14:paraId="389D5CC5" w14:textId="77777777" w:rsidR="0030396D" w:rsidRDefault="00A02A9A">
            <w:pPr>
              <w:pStyle w:val="TableParagraph"/>
              <w:tabs>
                <w:tab w:val="left" w:pos="1735"/>
                <w:tab w:val="left" w:pos="2131"/>
                <w:tab w:val="left" w:pos="2207"/>
                <w:tab w:val="left" w:pos="2708"/>
                <w:tab w:val="left" w:pos="2811"/>
                <w:tab w:val="left" w:pos="2874"/>
              </w:tabs>
              <w:spacing w:before="103"/>
              <w:ind w:left="814" w:right="88"/>
            </w:pPr>
            <w:r>
              <w:rPr>
                <w:spacing w:val="-2"/>
              </w:rPr>
              <w:t>pantallas</w:t>
            </w:r>
            <w:r>
              <w:tab/>
            </w:r>
            <w:r>
              <w:tab/>
            </w:r>
            <w:r>
              <w:rPr>
                <w:spacing w:val="-6"/>
              </w:rPr>
              <w:t>en</w:t>
            </w:r>
            <w:r>
              <w:tab/>
            </w:r>
            <w:r>
              <w:tab/>
            </w:r>
            <w:r>
              <w:rPr>
                <w:spacing w:val="-6"/>
              </w:rPr>
              <w:t xml:space="preserve">la </w:t>
            </w:r>
            <w:r>
              <w:t>primera</w:t>
            </w:r>
            <w:r>
              <w:rPr>
                <w:spacing w:val="80"/>
              </w:rPr>
              <w:t xml:space="preserve"> </w:t>
            </w:r>
            <w:r>
              <w:t>infancia.</w:t>
            </w:r>
            <w:r>
              <w:rPr>
                <w:spacing w:val="80"/>
              </w:rPr>
              <w:t xml:space="preserve"> </w:t>
            </w:r>
            <w:r>
              <w:rPr>
                <w:color w:val="FF0000"/>
              </w:rPr>
              <w:t>Lo anterior</w:t>
            </w:r>
            <w:r>
              <w:rPr>
                <w:color w:val="FF0000"/>
                <w:spacing w:val="40"/>
              </w:rPr>
              <w:t xml:space="preserve"> </w:t>
            </w:r>
            <w:r>
              <w:rPr>
                <w:color w:val="FF0000"/>
              </w:rPr>
              <w:t>a</w:t>
            </w:r>
            <w:r>
              <w:rPr>
                <w:color w:val="FF0000"/>
                <w:spacing w:val="40"/>
              </w:rPr>
              <w:t xml:space="preserve"> </w:t>
            </w:r>
            <w:r>
              <w:rPr>
                <w:color w:val="FF0000"/>
              </w:rPr>
              <w:t>través</w:t>
            </w:r>
            <w:r>
              <w:rPr>
                <w:color w:val="FF0000"/>
                <w:spacing w:val="40"/>
              </w:rPr>
              <w:t xml:space="preserve"> </w:t>
            </w:r>
            <w:r>
              <w:rPr>
                <w:color w:val="FF0000"/>
              </w:rPr>
              <w:t>de campañas</w:t>
            </w:r>
            <w:r>
              <w:rPr>
                <w:color w:val="FF0000"/>
                <w:spacing w:val="80"/>
              </w:rPr>
              <w:t xml:space="preserve"> </w:t>
            </w:r>
            <w:r>
              <w:rPr>
                <w:color w:val="FF0000"/>
              </w:rPr>
              <w:t>y</w:t>
            </w:r>
            <w:r>
              <w:rPr>
                <w:color w:val="FF0000"/>
                <w:spacing w:val="80"/>
              </w:rPr>
              <w:t xml:space="preserve"> </w:t>
            </w:r>
            <w:r>
              <w:rPr>
                <w:color w:val="FF0000"/>
              </w:rPr>
              <w:t xml:space="preserve">talleres </w:t>
            </w:r>
            <w:r>
              <w:rPr>
                <w:color w:val="FF0000"/>
                <w:spacing w:val="-4"/>
              </w:rPr>
              <w:t>para</w:t>
            </w:r>
            <w:r>
              <w:rPr>
                <w:color w:val="FF0000"/>
              </w:rPr>
              <w:tab/>
            </w:r>
            <w:r>
              <w:rPr>
                <w:color w:val="FF0000"/>
                <w:spacing w:val="-2"/>
              </w:rPr>
              <w:t>padres</w:t>
            </w:r>
            <w:r>
              <w:rPr>
                <w:color w:val="FF0000"/>
              </w:rPr>
              <w:tab/>
            </w:r>
            <w:r>
              <w:rPr>
                <w:color w:val="FF0000"/>
              </w:rPr>
              <w:tab/>
            </w:r>
            <w:r>
              <w:rPr>
                <w:color w:val="FF0000"/>
              </w:rPr>
              <w:tab/>
            </w:r>
            <w:r>
              <w:rPr>
                <w:color w:val="FF0000"/>
                <w:spacing w:val="-10"/>
              </w:rPr>
              <w:t xml:space="preserve">y </w:t>
            </w:r>
            <w:r>
              <w:rPr>
                <w:color w:val="FF0000"/>
                <w:spacing w:val="-2"/>
              </w:rPr>
              <w:t>cuidadores,</w:t>
            </w:r>
            <w:r>
              <w:rPr>
                <w:color w:val="FF0000"/>
              </w:rPr>
              <w:tab/>
            </w:r>
            <w:r>
              <w:rPr>
                <w:color w:val="FF0000"/>
              </w:rPr>
              <w:tab/>
            </w:r>
            <w:r>
              <w:rPr>
                <w:color w:val="FF0000"/>
                <w:spacing w:val="-6"/>
              </w:rPr>
              <w:t>en</w:t>
            </w:r>
            <w:r>
              <w:rPr>
                <w:color w:val="FF0000"/>
              </w:rPr>
              <w:tab/>
            </w:r>
            <w:r>
              <w:rPr>
                <w:color w:val="FF0000"/>
                <w:spacing w:val="-4"/>
              </w:rPr>
              <w:t xml:space="preserve">las </w:t>
            </w:r>
            <w:r>
              <w:rPr>
                <w:color w:val="FF0000"/>
                <w:spacing w:val="-2"/>
              </w:rPr>
              <w:t xml:space="preserve">instituciones </w:t>
            </w:r>
            <w:r>
              <w:rPr>
                <w:color w:val="FF0000"/>
              </w:rPr>
              <w:t>educativas distritales.</w:t>
            </w:r>
          </w:p>
        </w:tc>
        <w:tc>
          <w:tcPr>
            <w:tcW w:w="3140" w:type="dxa"/>
            <w:tcBorders>
              <w:bottom w:val="nil"/>
            </w:tcBorders>
          </w:tcPr>
          <w:p w14:paraId="07FCCCAF" w14:textId="77777777" w:rsidR="0030396D" w:rsidRDefault="00A02A9A">
            <w:pPr>
              <w:pStyle w:val="TableParagraph"/>
              <w:spacing w:before="103"/>
              <w:ind w:left="99" w:right="97"/>
              <w:jc w:val="both"/>
            </w:pPr>
            <w:r>
              <w:t>debe contar con acciones afirmativas que se dan a través de unos instrumentos para implementarla.</w:t>
            </w:r>
          </w:p>
        </w:tc>
      </w:tr>
      <w:tr w:rsidR="0030396D" w14:paraId="5F3F15B2" w14:textId="77777777">
        <w:trPr>
          <w:trHeight w:val="3648"/>
        </w:trPr>
        <w:tc>
          <w:tcPr>
            <w:tcW w:w="3120" w:type="dxa"/>
            <w:vMerge/>
            <w:tcBorders>
              <w:top w:val="nil"/>
            </w:tcBorders>
          </w:tcPr>
          <w:p w14:paraId="5AC111AC" w14:textId="77777777" w:rsidR="0030396D" w:rsidRDefault="0030396D">
            <w:pPr>
              <w:rPr>
                <w:sz w:val="2"/>
                <w:szCs w:val="2"/>
              </w:rPr>
            </w:pPr>
          </w:p>
        </w:tc>
        <w:tc>
          <w:tcPr>
            <w:tcW w:w="3100" w:type="dxa"/>
            <w:tcBorders>
              <w:top w:val="nil"/>
              <w:bottom w:val="nil"/>
            </w:tcBorders>
          </w:tcPr>
          <w:p w14:paraId="3BCFC814" w14:textId="77777777" w:rsidR="0030396D" w:rsidRDefault="00A02A9A">
            <w:pPr>
              <w:pStyle w:val="TableParagraph"/>
              <w:tabs>
                <w:tab w:val="left" w:pos="1840"/>
                <w:tab w:val="left" w:pos="2696"/>
                <w:tab w:val="left" w:pos="2744"/>
              </w:tabs>
              <w:spacing w:before="86" w:line="250" w:lineRule="atLeast"/>
              <w:ind w:left="814" w:right="88" w:hanging="360"/>
              <w:jc w:val="both"/>
            </w:pPr>
            <w:r>
              <w:t>3.</w:t>
            </w:r>
            <w:r>
              <w:rPr>
                <w:spacing w:val="80"/>
              </w:rPr>
              <w:t xml:space="preserve"> </w:t>
            </w:r>
            <w:r>
              <w:t>Priorización</w:t>
            </w:r>
            <w:r>
              <w:tab/>
            </w:r>
            <w:r>
              <w:tab/>
            </w:r>
            <w:r>
              <w:rPr>
                <w:spacing w:val="-6"/>
              </w:rPr>
              <w:t xml:space="preserve">de </w:t>
            </w:r>
            <w:r>
              <w:t xml:space="preserve">experiencias </w:t>
            </w:r>
            <w:r>
              <w:rPr>
                <w:color w:val="FF0000"/>
              </w:rPr>
              <w:t xml:space="preserve">lúdicas </w:t>
            </w:r>
            <w:r>
              <w:t xml:space="preserve">que promuevan el desarrollo integral a través del arte, el juego, la exploración del medio y </w:t>
            </w:r>
            <w:r>
              <w:rPr>
                <w:color w:val="FF0000"/>
              </w:rPr>
              <w:t xml:space="preserve">el </w:t>
            </w:r>
            <w:r>
              <w:rPr>
                <w:color w:val="FF0000"/>
                <w:spacing w:val="-2"/>
              </w:rPr>
              <w:t>ambiente,</w:t>
            </w:r>
            <w:r>
              <w:rPr>
                <w:color w:val="FF0000"/>
              </w:rPr>
              <w:tab/>
            </w:r>
            <w:r>
              <w:rPr>
                <w:color w:val="FF0000"/>
              </w:rPr>
              <w:tab/>
            </w:r>
            <w:r>
              <w:rPr>
                <w:color w:val="FF0000"/>
                <w:spacing w:val="-4"/>
              </w:rPr>
              <w:t xml:space="preserve">las </w:t>
            </w:r>
            <w:r>
              <w:rPr>
                <w:color w:val="FF0000"/>
              </w:rPr>
              <w:t xml:space="preserve">prácticas deportivas, </w:t>
            </w:r>
            <w:r>
              <w:t xml:space="preserve">la literatura </w:t>
            </w:r>
            <w:r>
              <w:rPr>
                <w:color w:val="FF0000"/>
              </w:rPr>
              <w:t>y otros aspectos del entorno</w:t>
            </w:r>
            <w:r>
              <w:t xml:space="preserve">, </w:t>
            </w:r>
            <w:r>
              <w:rPr>
                <w:color w:val="FF0000"/>
              </w:rPr>
              <w:t xml:space="preserve">fuera de las pantallas </w:t>
            </w:r>
            <w:r>
              <w:rPr>
                <w:color w:val="FF0000"/>
                <w:spacing w:val="-10"/>
              </w:rPr>
              <w:t>y</w:t>
            </w:r>
            <w:r>
              <w:rPr>
                <w:color w:val="FF0000"/>
              </w:rPr>
              <w:tab/>
            </w:r>
            <w:r>
              <w:rPr>
                <w:color w:val="FF0000"/>
                <w:spacing w:val="-2"/>
              </w:rPr>
              <w:t>dispositivos electrónicos.</w:t>
            </w:r>
          </w:p>
        </w:tc>
        <w:tc>
          <w:tcPr>
            <w:tcW w:w="3140" w:type="dxa"/>
            <w:tcBorders>
              <w:top w:val="nil"/>
              <w:bottom w:val="nil"/>
            </w:tcBorders>
          </w:tcPr>
          <w:p w14:paraId="2D3B83E1" w14:textId="77777777" w:rsidR="0030396D" w:rsidRDefault="00A02A9A">
            <w:pPr>
              <w:pStyle w:val="TableParagraph"/>
              <w:spacing w:before="113"/>
              <w:ind w:left="99" w:right="94"/>
              <w:jc w:val="both"/>
            </w:pPr>
            <w:r>
              <w:t>Todo lo que corresponde a juegos, literatura, arte, entre otros,</w:t>
            </w:r>
            <w:r>
              <w:rPr>
                <w:spacing w:val="40"/>
              </w:rPr>
              <w:t xml:space="preserve"> </w:t>
            </w:r>
            <w:r>
              <w:t xml:space="preserve">pretende disuadir o desalentar la utilización de pantallas y dispositivos </w:t>
            </w:r>
            <w:r>
              <w:rPr>
                <w:spacing w:val="-2"/>
              </w:rPr>
              <w:t>electrónicos.</w:t>
            </w:r>
          </w:p>
        </w:tc>
      </w:tr>
      <w:tr w:rsidR="0030396D" w14:paraId="0263FA8B" w14:textId="77777777">
        <w:trPr>
          <w:trHeight w:val="3124"/>
        </w:trPr>
        <w:tc>
          <w:tcPr>
            <w:tcW w:w="3120" w:type="dxa"/>
            <w:vMerge/>
            <w:tcBorders>
              <w:top w:val="nil"/>
            </w:tcBorders>
          </w:tcPr>
          <w:p w14:paraId="12302808" w14:textId="77777777" w:rsidR="0030396D" w:rsidRDefault="0030396D">
            <w:pPr>
              <w:rPr>
                <w:sz w:val="2"/>
                <w:szCs w:val="2"/>
              </w:rPr>
            </w:pPr>
          </w:p>
        </w:tc>
        <w:tc>
          <w:tcPr>
            <w:tcW w:w="3100" w:type="dxa"/>
            <w:tcBorders>
              <w:top w:val="nil"/>
            </w:tcBorders>
          </w:tcPr>
          <w:p w14:paraId="5C7C70A1" w14:textId="77777777" w:rsidR="0030396D" w:rsidRDefault="00A02A9A">
            <w:pPr>
              <w:pStyle w:val="TableParagraph"/>
              <w:tabs>
                <w:tab w:val="left" w:pos="2042"/>
                <w:tab w:val="left" w:pos="2440"/>
                <w:tab w:val="left" w:pos="2545"/>
                <w:tab w:val="left" w:pos="2806"/>
              </w:tabs>
              <w:spacing w:before="239"/>
              <w:ind w:left="814" w:right="88" w:hanging="360"/>
            </w:pPr>
            <w:r>
              <w:rPr>
                <w:color w:val="FF0000"/>
              </w:rPr>
              <w:t>4.</w:t>
            </w:r>
            <w:r>
              <w:rPr>
                <w:color w:val="FF0000"/>
                <w:spacing w:val="80"/>
              </w:rPr>
              <w:t xml:space="preserve"> </w:t>
            </w:r>
            <w:r>
              <w:rPr>
                <w:color w:val="FF0000"/>
              </w:rPr>
              <w:t>Fomentar</w:t>
            </w:r>
            <w:r>
              <w:rPr>
                <w:color w:val="FF0000"/>
              </w:rPr>
              <w:tab/>
            </w:r>
            <w:r>
              <w:rPr>
                <w:color w:val="FF0000"/>
              </w:rPr>
              <w:tab/>
            </w:r>
            <w:r>
              <w:rPr>
                <w:color w:val="FF0000"/>
              </w:rPr>
              <w:tab/>
            </w:r>
            <w:r>
              <w:rPr>
                <w:color w:val="FF0000"/>
              </w:rPr>
              <w:tab/>
            </w:r>
            <w:r>
              <w:rPr>
                <w:color w:val="FF0000"/>
                <w:spacing w:val="-6"/>
              </w:rPr>
              <w:t xml:space="preserve">la </w:t>
            </w:r>
            <w:r>
              <w:rPr>
                <w:color w:val="FF0000"/>
              </w:rPr>
              <w:t>alfabetización</w:t>
            </w:r>
            <w:r>
              <w:rPr>
                <w:color w:val="FF0000"/>
                <w:spacing w:val="-2"/>
              </w:rPr>
              <w:t xml:space="preserve"> </w:t>
            </w:r>
            <w:r>
              <w:rPr>
                <w:color w:val="FF0000"/>
              </w:rPr>
              <w:t>digital</w:t>
            </w:r>
            <w:r>
              <w:rPr>
                <w:color w:val="FF0000"/>
                <w:spacing w:val="-14"/>
              </w:rPr>
              <w:t xml:space="preserve"> </w:t>
            </w:r>
            <w:r>
              <w:rPr>
                <w:color w:val="FF0000"/>
              </w:rPr>
              <w:t>y el</w:t>
            </w:r>
            <w:r>
              <w:rPr>
                <w:color w:val="FF0000"/>
                <w:spacing w:val="80"/>
              </w:rPr>
              <w:t xml:space="preserve"> </w:t>
            </w:r>
            <w:r>
              <w:rPr>
                <w:color w:val="FF0000"/>
              </w:rPr>
              <w:t>buen</w:t>
            </w:r>
            <w:r>
              <w:rPr>
                <w:color w:val="FF0000"/>
                <w:spacing w:val="80"/>
              </w:rPr>
              <w:t xml:space="preserve"> </w:t>
            </w:r>
            <w:r>
              <w:rPr>
                <w:color w:val="FF0000"/>
              </w:rPr>
              <w:t>uso</w:t>
            </w:r>
            <w:r>
              <w:rPr>
                <w:color w:val="FF0000"/>
                <w:spacing w:val="40"/>
              </w:rPr>
              <w:t xml:space="preserve"> </w:t>
            </w:r>
            <w:r>
              <w:rPr>
                <w:color w:val="FF0000"/>
              </w:rPr>
              <w:t>de</w:t>
            </w:r>
            <w:r>
              <w:rPr>
                <w:color w:val="FF0000"/>
                <w:spacing w:val="40"/>
              </w:rPr>
              <w:t xml:space="preserve"> </w:t>
            </w:r>
            <w:r>
              <w:rPr>
                <w:color w:val="FF0000"/>
              </w:rPr>
              <w:t xml:space="preserve">los </w:t>
            </w:r>
            <w:r>
              <w:rPr>
                <w:color w:val="FF0000"/>
                <w:spacing w:val="-2"/>
              </w:rPr>
              <w:t>dispositivos electrónicos,</w:t>
            </w:r>
            <w:r>
              <w:rPr>
                <w:color w:val="FF0000"/>
              </w:rPr>
              <w:tab/>
            </w:r>
            <w:r>
              <w:rPr>
                <w:color w:val="FF0000"/>
              </w:rPr>
              <w:tab/>
            </w:r>
            <w:r>
              <w:rPr>
                <w:color w:val="FF0000"/>
                <w:spacing w:val="-4"/>
              </w:rPr>
              <w:t xml:space="preserve">para </w:t>
            </w:r>
            <w:r>
              <w:rPr>
                <w:color w:val="FF0000"/>
              </w:rPr>
              <w:t>padres,</w:t>
            </w:r>
            <w:r>
              <w:rPr>
                <w:color w:val="FF0000"/>
                <w:spacing w:val="40"/>
              </w:rPr>
              <w:t xml:space="preserve"> </w:t>
            </w:r>
            <w:r>
              <w:rPr>
                <w:color w:val="FF0000"/>
              </w:rPr>
              <w:t>cuidadores</w:t>
            </w:r>
            <w:r>
              <w:rPr>
                <w:color w:val="FF0000"/>
                <w:spacing w:val="40"/>
              </w:rPr>
              <w:t xml:space="preserve"> </w:t>
            </w:r>
            <w:r>
              <w:rPr>
                <w:color w:val="FF0000"/>
              </w:rPr>
              <w:t xml:space="preserve">e </w:t>
            </w:r>
            <w:r>
              <w:rPr>
                <w:color w:val="FF0000"/>
                <w:spacing w:val="-2"/>
              </w:rPr>
              <w:t>infantes</w:t>
            </w:r>
            <w:r>
              <w:rPr>
                <w:color w:val="FF0000"/>
              </w:rPr>
              <w:tab/>
            </w:r>
            <w:r>
              <w:rPr>
                <w:color w:val="FF0000"/>
              </w:rPr>
              <w:tab/>
            </w:r>
            <w:r>
              <w:rPr>
                <w:color w:val="FF0000"/>
                <w:spacing w:val="-4"/>
              </w:rPr>
              <w:t xml:space="preserve">como </w:t>
            </w:r>
            <w:r>
              <w:rPr>
                <w:color w:val="FF0000"/>
                <w:spacing w:val="-2"/>
              </w:rPr>
              <w:t>herramientas educativas,</w:t>
            </w:r>
            <w:r>
              <w:rPr>
                <w:color w:val="FF0000"/>
                <w:spacing w:val="80"/>
                <w:w w:val="150"/>
              </w:rPr>
              <w:t xml:space="preserve"> </w:t>
            </w:r>
            <w:r>
              <w:rPr>
                <w:color w:val="FF0000"/>
                <w:spacing w:val="-2"/>
              </w:rPr>
              <w:t>culturales,</w:t>
            </w:r>
            <w:r>
              <w:rPr>
                <w:color w:val="FF0000"/>
              </w:rPr>
              <w:tab/>
            </w:r>
            <w:r>
              <w:rPr>
                <w:color w:val="FF0000"/>
                <w:spacing w:val="-2"/>
              </w:rPr>
              <w:t xml:space="preserve">artísticas, </w:t>
            </w:r>
            <w:r>
              <w:rPr>
                <w:color w:val="FF0000"/>
              </w:rPr>
              <w:t>deportivas, etc.</w:t>
            </w:r>
          </w:p>
        </w:tc>
        <w:tc>
          <w:tcPr>
            <w:tcW w:w="3140" w:type="dxa"/>
            <w:tcBorders>
              <w:top w:val="nil"/>
            </w:tcBorders>
          </w:tcPr>
          <w:p w14:paraId="2CF9B365" w14:textId="77777777" w:rsidR="0030396D" w:rsidRDefault="00A02A9A">
            <w:pPr>
              <w:pStyle w:val="TableParagraph"/>
              <w:ind w:left="99" w:right="95"/>
              <w:jc w:val="both"/>
            </w:pPr>
            <w:r>
              <w:t>Un cuarto aspecto para la implementación y uso de dispositivos electrónicos y pantallas con fines benéficos al desarrollo de los infantes y adolescentes</w:t>
            </w:r>
            <w:r>
              <w:rPr>
                <w:spacing w:val="-16"/>
              </w:rPr>
              <w:t xml:space="preserve"> </w:t>
            </w:r>
            <w:r>
              <w:t>para</w:t>
            </w:r>
            <w:r>
              <w:rPr>
                <w:spacing w:val="-15"/>
              </w:rPr>
              <w:t xml:space="preserve"> </w:t>
            </w:r>
            <w:r>
              <w:t>contenidos no censurados y/o nocivos para la salud mental.</w:t>
            </w:r>
          </w:p>
        </w:tc>
      </w:tr>
      <w:tr w:rsidR="0030396D" w14:paraId="2E746CBF" w14:textId="77777777">
        <w:trPr>
          <w:trHeight w:val="2479"/>
        </w:trPr>
        <w:tc>
          <w:tcPr>
            <w:tcW w:w="3120" w:type="dxa"/>
          </w:tcPr>
          <w:p w14:paraId="508F5999" w14:textId="77777777" w:rsidR="0030396D" w:rsidRDefault="00A02A9A">
            <w:pPr>
              <w:pStyle w:val="TableParagraph"/>
              <w:tabs>
                <w:tab w:val="left" w:pos="2749"/>
              </w:tabs>
              <w:spacing w:before="103"/>
              <w:ind w:left="94" w:right="95"/>
              <w:jc w:val="both"/>
            </w:pPr>
            <w:r>
              <w:rPr>
                <w:rFonts w:ascii="Arial" w:hAnsi="Arial"/>
                <w:b/>
              </w:rPr>
              <w:t xml:space="preserve">Artículo 3. Articulación </w:t>
            </w:r>
            <w:r>
              <w:rPr>
                <w:rFonts w:ascii="Arial" w:hAnsi="Arial"/>
                <w:b/>
                <w:spacing w:val="-2"/>
              </w:rPr>
              <w:t>intersectorial:</w:t>
            </w:r>
            <w:r>
              <w:rPr>
                <w:rFonts w:ascii="Arial" w:hAnsi="Arial"/>
                <w:b/>
              </w:rPr>
              <w:tab/>
            </w:r>
            <w:r>
              <w:rPr>
                <w:spacing w:val="-6"/>
              </w:rPr>
              <w:t xml:space="preserve">La </w:t>
            </w:r>
            <w:r>
              <w:t>Administración distrital a través de las entidades competentes propenderá por las acciones que considere necesarias para la implementación</w:t>
            </w:r>
            <w:r>
              <w:rPr>
                <w:spacing w:val="76"/>
              </w:rPr>
              <w:t xml:space="preserve">   </w:t>
            </w:r>
            <w:r>
              <w:t>de</w:t>
            </w:r>
            <w:r>
              <w:rPr>
                <w:spacing w:val="77"/>
              </w:rPr>
              <w:t xml:space="preserve">   </w:t>
            </w:r>
            <w:r>
              <w:rPr>
                <w:spacing w:val="-5"/>
              </w:rPr>
              <w:t>los</w:t>
            </w:r>
          </w:p>
        </w:tc>
        <w:tc>
          <w:tcPr>
            <w:tcW w:w="3100" w:type="dxa"/>
          </w:tcPr>
          <w:p w14:paraId="266D17C8" w14:textId="77777777" w:rsidR="0030396D" w:rsidRDefault="00A02A9A">
            <w:pPr>
              <w:pStyle w:val="TableParagraph"/>
              <w:tabs>
                <w:tab w:val="left" w:pos="2734"/>
              </w:tabs>
              <w:spacing w:before="103"/>
              <w:ind w:left="94" w:right="90"/>
              <w:jc w:val="both"/>
            </w:pPr>
            <w:r>
              <w:rPr>
                <w:rFonts w:ascii="Arial" w:hAnsi="Arial"/>
                <w:b/>
              </w:rPr>
              <w:t xml:space="preserve">Artículo 3. Articulación </w:t>
            </w:r>
            <w:r>
              <w:rPr>
                <w:rFonts w:ascii="Arial" w:hAnsi="Arial"/>
                <w:b/>
                <w:spacing w:val="-2"/>
              </w:rPr>
              <w:t>intersectorial:</w:t>
            </w:r>
            <w:r>
              <w:rPr>
                <w:rFonts w:ascii="Arial" w:hAnsi="Arial"/>
                <w:b/>
              </w:rPr>
              <w:tab/>
            </w:r>
            <w:r>
              <w:rPr>
                <w:spacing w:val="-6"/>
              </w:rPr>
              <w:t xml:space="preserve">La </w:t>
            </w:r>
            <w:r>
              <w:t>Administración distrital a través de las entidades competentes propenderá por las acciones que considere necesarias para la implementación</w:t>
            </w:r>
            <w:r>
              <w:rPr>
                <w:spacing w:val="76"/>
              </w:rPr>
              <w:t xml:space="preserve">   </w:t>
            </w:r>
            <w:r>
              <w:t>de</w:t>
            </w:r>
            <w:r>
              <w:rPr>
                <w:spacing w:val="72"/>
              </w:rPr>
              <w:t xml:space="preserve">   </w:t>
            </w:r>
            <w:r>
              <w:rPr>
                <w:spacing w:val="-5"/>
              </w:rPr>
              <w:t>los</w:t>
            </w:r>
          </w:p>
        </w:tc>
        <w:tc>
          <w:tcPr>
            <w:tcW w:w="3140" w:type="dxa"/>
          </w:tcPr>
          <w:p w14:paraId="42360BED" w14:textId="77777777" w:rsidR="0030396D" w:rsidRDefault="0030396D">
            <w:pPr>
              <w:pStyle w:val="TableParagraph"/>
              <w:rPr>
                <w:rFonts w:ascii="Times New Roman"/>
                <w:sz w:val="20"/>
              </w:rPr>
            </w:pPr>
          </w:p>
        </w:tc>
      </w:tr>
    </w:tbl>
    <w:p w14:paraId="437CB992" w14:textId="77777777" w:rsidR="0030396D" w:rsidRDefault="0030396D">
      <w:pPr>
        <w:pStyle w:val="TableParagraph"/>
        <w:rPr>
          <w:rFonts w:ascii="Times New Roman"/>
          <w:sz w:val="20"/>
        </w:rPr>
        <w:sectPr w:rsidR="0030396D">
          <w:pgSz w:w="12240" w:h="15840"/>
          <w:pgMar w:top="2380" w:right="1080" w:bottom="280" w:left="1440" w:header="1001" w:footer="0" w:gutter="0"/>
          <w:cols w:space="720"/>
        </w:sectPr>
      </w:pPr>
    </w:p>
    <w:p w14:paraId="22E7FC3E" w14:textId="77777777" w:rsidR="0030396D" w:rsidRDefault="0030396D">
      <w:pPr>
        <w:pStyle w:val="Textoindependiente"/>
        <w:spacing w:before="34"/>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20"/>
        <w:gridCol w:w="3100"/>
        <w:gridCol w:w="3140"/>
      </w:tblGrid>
      <w:tr w:rsidR="0030396D" w14:paraId="3B7D7C59" w14:textId="77777777">
        <w:trPr>
          <w:trHeight w:val="739"/>
        </w:trPr>
        <w:tc>
          <w:tcPr>
            <w:tcW w:w="3120" w:type="dxa"/>
            <w:tcBorders>
              <w:bottom w:val="nil"/>
            </w:tcBorders>
          </w:tcPr>
          <w:p w14:paraId="38C4A712" w14:textId="77777777" w:rsidR="0030396D" w:rsidRDefault="00A02A9A">
            <w:pPr>
              <w:pStyle w:val="TableParagraph"/>
              <w:spacing w:before="103"/>
              <w:ind w:left="94"/>
            </w:pPr>
            <w:r>
              <w:t>lineamientos</w:t>
            </w:r>
            <w:r>
              <w:rPr>
                <w:spacing w:val="-13"/>
              </w:rPr>
              <w:t xml:space="preserve"> </w:t>
            </w:r>
            <w:r>
              <w:t>contenidos</w:t>
            </w:r>
            <w:r>
              <w:rPr>
                <w:spacing w:val="-13"/>
              </w:rPr>
              <w:t xml:space="preserve"> </w:t>
            </w:r>
            <w:r>
              <w:t>en</w:t>
            </w:r>
            <w:r>
              <w:rPr>
                <w:spacing w:val="-13"/>
              </w:rPr>
              <w:t xml:space="preserve"> </w:t>
            </w:r>
            <w:r>
              <w:t>el presente Acuerdo.</w:t>
            </w:r>
          </w:p>
        </w:tc>
        <w:tc>
          <w:tcPr>
            <w:tcW w:w="3100" w:type="dxa"/>
            <w:tcBorders>
              <w:bottom w:val="nil"/>
            </w:tcBorders>
          </w:tcPr>
          <w:p w14:paraId="6B4A417E" w14:textId="77777777" w:rsidR="0030396D" w:rsidRDefault="00A02A9A">
            <w:pPr>
              <w:pStyle w:val="TableParagraph"/>
              <w:spacing w:before="103"/>
              <w:ind w:left="94" w:right="8"/>
            </w:pPr>
            <w:r>
              <w:t>lineamientos</w:t>
            </w:r>
            <w:r>
              <w:rPr>
                <w:spacing w:val="80"/>
              </w:rPr>
              <w:t xml:space="preserve"> </w:t>
            </w:r>
            <w:r>
              <w:t>contenidos</w:t>
            </w:r>
            <w:r>
              <w:rPr>
                <w:spacing w:val="80"/>
              </w:rPr>
              <w:t xml:space="preserve"> </w:t>
            </w:r>
            <w:r>
              <w:t>en el presente Acuerdo.</w:t>
            </w:r>
          </w:p>
        </w:tc>
        <w:tc>
          <w:tcPr>
            <w:tcW w:w="3140" w:type="dxa"/>
            <w:tcBorders>
              <w:bottom w:val="nil"/>
            </w:tcBorders>
          </w:tcPr>
          <w:p w14:paraId="1ABF6474" w14:textId="77777777" w:rsidR="0030396D" w:rsidRDefault="0030396D">
            <w:pPr>
              <w:pStyle w:val="TableParagraph"/>
              <w:rPr>
                <w:rFonts w:ascii="Times New Roman"/>
                <w:sz w:val="20"/>
              </w:rPr>
            </w:pPr>
          </w:p>
        </w:tc>
      </w:tr>
      <w:tr w:rsidR="0030396D" w14:paraId="73086CF0" w14:textId="77777777">
        <w:trPr>
          <w:trHeight w:val="1897"/>
        </w:trPr>
        <w:tc>
          <w:tcPr>
            <w:tcW w:w="3120" w:type="dxa"/>
            <w:tcBorders>
              <w:top w:val="nil"/>
              <w:bottom w:val="nil"/>
            </w:tcBorders>
          </w:tcPr>
          <w:p w14:paraId="581843BD" w14:textId="77777777" w:rsidR="0030396D" w:rsidRDefault="00A02A9A">
            <w:pPr>
              <w:pStyle w:val="TableParagraph"/>
              <w:spacing w:before="106" w:line="250" w:lineRule="atLeast"/>
              <w:ind w:left="94" w:right="94"/>
              <w:jc w:val="both"/>
            </w:pPr>
            <w:r>
              <w:rPr>
                <w:rFonts w:ascii="Arial" w:hAnsi="Arial"/>
                <w:b/>
              </w:rPr>
              <w:t xml:space="preserve">Parágrafo. </w:t>
            </w:r>
            <w:r>
              <w:t>Para el</w:t>
            </w:r>
            <w:r>
              <w:rPr>
                <w:spacing w:val="-10"/>
              </w:rPr>
              <w:t xml:space="preserve"> </w:t>
            </w:r>
            <w:r>
              <w:t>desarrollo de estas acciones la administración distrital podrá invitar al</w:t>
            </w:r>
            <w:r>
              <w:rPr>
                <w:spacing w:val="-10"/>
              </w:rPr>
              <w:t xml:space="preserve"> </w:t>
            </w:r>
            <w:r>
              <w:t>Instituto</w:t>
            </w:r>
            <w:r>
              <w:rPr>
                <w:spacing w:val="-10"/>
              </w:rPr>
              <w:t xml:space="preserve"> </w:t>
            </w:r>
            <w:r>
              <w:t xml:space="preserve">Colombiano de Bienestar Familiar y/o las entidades que considere </w:t>
            </w:r>
            <w:r>
              <w:rPr>
                <w:spacing w:val="-2"/>
              </w:rPr>
              <w:t>competentes.</w:t>
            </w:r>
          </w:p>
        </w:tc>
        <w:tc>
          <w:tcPr>
            <w:tcW w:w="3100" w:type="dxa"/>
            <w:tcBorders>
              <w:top w:val="nil"/>
              <w:bottom w:val="nil"/>
            </w:tcBorders>
          </w:tcPr>
          <w:p w14:paraId="35EB8898" w14:textId="77777777" w:rsidR="0030396D" w:rsidRDefault="00A02A9A">
            <w:pPr>
              <w:pStyle w:val="TableParagraph"/>
              <w:spacing w:before="106" w:line="250" w:lineRule="atLeast"/>
              <w:ind w:left="94" w:right="91"/>
              <w:jc w:val="both"/>
            </w:pPr>
            <w:r>
              <w:rPr>
                <w:rFonts w:ascii="Arial" w:hAnsi="Arial"/>
                <w:b/>
              </w:rPr>
              <w:t xml:space="preserve">Parágrafo </w:t>
            </w:r>
            <w:r>
              <w:rPr>
                <w:rFonts w:ascii="Arial" w:hAnsi="Arial"/>
                <w:b/>
                <w:color w:val="FF0000"/>
              </w:rPr>
              <w:t>1</w:t>
            </w:r>
            <w:r>
              <w:rPr>
                <w:rFonts w:ascii="Arial" w:hAnsi="Arial"/>
                <w:b/>
              </w:rPr>
              <w:t xml:space="preserve">. </w:t>
            </w:r>
            <w:r>
              <w:t>Para el desarrollo de estas acciones la administración distrital podrá invitar al Instituto Colombiano de Bienestar Familiar y/o las entidades</w:t>
            </w:r>
            <w:r>
              <w:rPr>
                <w:spacing w:val="40"/>
              </w:rPr>
              <w:t xml:space="preserve"> </w:t>
            </w:r>
            <w:r>
              <w:t>que considere competentes.</w:t>
            </w:r>
          </w:p>
        </w:tc>
        <w:tc>
          <w:tcPr>
            <w:tcW w:w="3140" w:type="dxa"/>
            <w:tcBorders>
              <w:top w:val="nil"/>
              <w:bottom w:val="nil"/>
            </w:tcBorders>
          </w:tcPr>
          <w:p w14:paraId="27E40E61" w14:textId="77777777" w:rsidR="0030396D" w:rsidRDefault="0030396D">
            <w:pPr>
              <w:pStyle w:val="TableParagraph"/>
              <w:rPr>
                <w:rFonts w:ascii="Times New Roman"/>
                <w:sz w:val="20"/>
              </w:rPr>
            </w:pPr>
          </w:p>
        </w:tc>
      </w:tr>
      <w:tr w:rsidR="0030396D" w14:paraId="4DADEA40" w14:textId="77777777">
        <w:trPr>
          <w:trHeight w:val="4142"/>
        </w:trPr>
        <w:tc>
          <w:tcPr>
            <w:tcW w:w="3120" w:type="dxa"/>
            <w:tcBorders>
              <w:top w:val="nil"/>
            </w:tcBorders>
          </w:tcPr>
          <w:p w14:paraId="25481AE4" w14:textId="77777777" w:rsidR="0030396D" w:rsidRDefault="0030396D">
            <w:pPr>
              <w:pStyle w:val="TableParagraph"/>
              <w:rPr>
                <w:rFonts w:ascii="Times New Roman"/>
                <w:sz w:val="20"/>
              </w:rPr>
            </w:pPr>
          </w:p>
        </w:tc>
        <w:tc>
          <w:tcPr>
            <w:tcW w:w="3100" w:type="dxa"/>
            <w:tcBorders>
              <w:top w:val="nil"/>
            </w:tcBorders>
          </w:tcPr>
          <w:p w14:paraId="5A3C5F4A" w14:textId="77777777" w:rsidR="0030396D" w:rsidRDefault="00A02A9A">
            <w:pPr>
              <w:pStyle w:val="TableParagraph"/>
              <w:tabs>
                <w:tab w:val="left" w:pos="565"/>
                <w:tab w:val="left" w:pos="658"/>
                <w:tab w:val="left" w:pos="1175"/>
                <w:tab w:val="left" w:pos="1366"/>
                <w:tab w:val="left" w:pos="1500"/>
                <w:tab w:val="left" w:pos="1621"/>
                <w:tab w:val="left" w:pos="1755"/>
                <w:tab w:val="left" w:pos="1852"/>
                <w:tab w:val="left" w:pos="1900"/>
                <w:tab w:val="left" w:pos="1971"/>
                <w:tab w:val="left" w:pos="2007"/>
                <w:tab w:val="left" w:pos="2502"/>
                <w:tab w:val="left" w:pos="2630"/>
                <w:tab w:val="left" w:pos="2695"/>
                <w:tab w:val="left" w:pos="2806"/>
              </w:tabs>
              <w:spacing w:before="249"/>
              <w:ind w:left="94" w:right="88"/>
              <w:rPr>
                <w:rFonts w:ascii="Arial" w:hAnsi="Arial"/>
                <w:b/>
                <w:i/>
              </w:rPr>
            </w:pPr>
            <w:r>
              <w:rPr>
                <w:rFonts w:ascii="Arial" w:hAnsi="Arial"/>
                <w:b/>
                <w:color w:val="FF0000"/>
              </w:rPr>
              <w:t>Parágrafo</w:t>
            </w:r>
            <w:r>
              <w:rPr>
                <w:rFonts w:ascii="Arial" w:hAnsi="Arial"/>
                <w:b/>
                <w:color w:val="FF0000"/>
                <w:spacing w:val="40"/>
              </w:rPr>
              <w:t xml:space="preserve"> </w:t>
            </w:r>
            <w:r>
              <w:rPr>
                <w:rFonts w:ascii="Arial" w:hAnsi="Arial"/>
                <w:b/>
                <w:color w:val="FF0000"/>
              </w:rPr>
              <w:t>2.</w:t>
            </w:r>
            <w:r>
              <w:rPr>
                <w:rFonts w:ascii="Arial" w:hAnsi="Arial"/>
                <w:b/>
                <w:color w:val="FF0000"/>
                <w:spacing w:val="34"/>
              </w:rPr>
              <w:t xml:space="preserve"> </w:t>
            </w:r>
            <w:r>
              <w:rPr>
                <w:rFonts w:ascii="Arial" w:hAnsi="Arial"/>
                <w:i/>
                <w:color w:val="FF0000"/>
              </w:rPr>
              <w:t>Propender</w:t>
            </w:r>
            <w:r>
              <w:rPr>
                <w:rFonts w:ascii="Arial" w:hAnsi="Arial"/>
                <w:i/>
                <w:color w:val="FF0000"/>
                <w:spacing w:val="34"/>
              </w:rPr>
              <w:t xml:space="preserve"> </w:t>
            </w:r>
            <w:r>
              <w:rPr>
                <w:rFonts w:ascii="Arial" w:hAnsi="Arial"/>
                <w:i/>
                <w:color w:val="FF0000"/>
              </w:rPr>
              <w:t xml:space="preserve">por </w:t>
            </w:r>
            <w:r>
              <w:rPr>
                <w:rFonts w:ascii="Arial" w:hAnsi="Arial"/>
                <w:i/>
                <w:color w:val="FF0000"/>
                <w:spacing w:val="-6"/>
              </w:rPr>
              <w:t>el</w:t>
            </w:r>
            <w:r>
              <w:rPr>
                <w:rFonts w:ascii="Arial" w:hAnsi="Arial"/>
                <w:i/>
                <w:color w:val="FF0000"/>
              </w:rPr>
              <w:tab/>
            </w:r>
            <w:r>
              <w:rPr>
                <w:rFonts w:ascii="Arial" w:hAnsi="Arial"/>
                <w:i/>
                <w:color w:val="FF0000"/>
              </w:rPr>
              <w:tab/>
              <w:t>fortalecimiento</w:t>
            </w:r>
            <w:r>
              <w:rPr>
                <w:rFonts w:ascii="Arial" w:hAnsi="Arial"/>
                <w:i/>
                <w:color w:val="FF0000"/>
                <w:spacing w:val="80"/>
              </w:rPr>
              <w:t xml:space="preserve"> </w:t>
            </w:r>
            <w:r>
              <w:rPr>
                <w:rFonts w:ascii="Arial" w:hAnsi="Arial"/>
                <w:i/>
                <w:color w:val="FF0000"/>
              </w:rPr>
              <w:t>de</w:t>
            </w:r>
            <w:r>
              <w:rPr>
                <w:rFonts w:ascii="Arial" w:hAnsi="Arial"/>
                <w:i/>
                <w:color w:val="FF0000"/>
                <w:spacing w:val="80"/>
              </w:rPr>
              <w:t xml:space="preserve"> </w:t>
            </w:r>
            <w:r>
              <w:rPr>
                <w:rFonts w:ascii="Arial" w:hAnsi="Arial"/>
                <w:i/>
                <w:color w:val="FF0000"/>
              </w:rPr>
              <w:t xml:space="preserve">las </w:t>
            </w:r>
            <w:r>
              <w:rPr>
                <w:rFonts w:ascii="Arial" w:hAnsi="Arial"/>
                <w:i/>
                <w:color w:val="FF0000"/>
                <w:spacing w:val="-2"/>
              </w:rPr>
              <w:t>capacidades</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6"/>
              </w:rPr>
              <w:t>de</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56"/>
              </w:rPr>
              <w:t xml:space="preserve"> </w:t>
            </w:r>
            <w:r>
              <w:rPr>
                <w:rFonts w:ascii="Arial" w:hAnsi="Arial"/>
                <w:i/>
                <w:color w:val="FF0000"/>
                <w:spacing w:val="-2"/>
              </w:rPr>
              <w:t>las instituciones</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39"/>
              </w:rPr>
              <w:t xml:space="preserve"> </w:t>
            </w:r>
            <w:r>
              <w:rPr>
                <w:rFonts w:ascii="Arial" w:hAnsi="Arial"/>
                <w:i/>
                <w:color w:val="FF0000"/>
                <w:spacing w:val="-2"/>
              </w:rPr>
              <w:t xml:space="preserve">educativas, </w:t>
            </w:r>
            <w:r>
              <w:rPr>
                <w:rFonts w:ascii="Arial" w:hAnsi="Arial"/>
                <w:i/>
                <w:color w:val="FF0000"/>
              </w:rPr>
              <w:t>incorporando</w:t>
            </w:r>
            <w:r>
              <w:rPr>
                <w:rFonts w:ascii="Arial" w:hAnsi="Arial"/>
                <w:i/>
                <w:color w:val="FF0000"/>
                <w:spacing w:val="40"/>
              </w:rPr>
              <w:t xml:space="preserve"> </w:t>
            </w:r>
            <w:r>
              <w:rPr>
                <w:rFonts w:ascii="Arial" w:hAnsi="Arial"/>
                <w:i/>
                <w:color w:val="FF0000"/>
              </w:rPr>
              <w:t>en</w:t>
            </w:r>
            <w:r>
              <w:rPr>
                <w:rFonts w:ascii="Arial" w:hAnsi="Arial"/>
                <w:i/>
                <w:color w:val="FF0000"/>
                <w:spacing w:val="40"/>
              </w:rPr>
              <w:t xml:space="preserve"> </w:t>
            </w:r>
            <w:r>
              <w:rPr>
                <w:rFonts w:ascii="Arial" w:hAnsi="Arial"/>
                <w:i/>
                <w:color w:val="FF0000"/>
              </w:rPr>
              <w:t>sus</w:t>
            </w:r>
            <w:r>
              <w:rPr>
                <w:rFonts w:ascii="Arial" w:hAnsi="Arial"/>
                <w:i/>
                <w:color w:val="FF0000"/>
                <w:spacing w:val="40"/>
              </w:rPr>
              <w:t xml:space="preserve"> </w:t>
            </w:r>
            <w:r>
              <w:rPr>
                <w:rFonts w:ascii="Arial" w:hAnsi="Arial"/>
                <w:i/>
                <w:color w:val="FF0000"/>
              </w:rPr>
              <w:t xml:space="preserve">planes </w:t>
            </w:r>
            <w:r>
              <w:rPr>
                <w:rFonts w:ascii="Arial" w:hAnsi="Arial"/>
                <w:i/>
                <w:color w:val="FF0000"/>
                <w:spacing w:val="-6"/>
              </w:rPr>
              <w:t>de</w:t>
            </w:r>
            <w:r>
              <w:rPr>
                <w:rFonts w:ascii="Arial" w:hAnsi="Arial"/>
                <w:i/>
                <w:color w:val="FF0000"/>
              </w:rPr>
              <w:tab/>
            </w:r>
            <w:r>
              <w:rPr>
                <w:rFonts w:ascii="Arial" w:hAnsi="Arial"/>
                <w:i/>
                <w:color w:val="FF0000"/>
                <w:spacing w:val="-2"/>
              </w:rPr>
              <w:t>estudio</w:t>
            </w:r>
            <w:r>
              <w:rPr>
                <w:rFonts w:ascii="Arial" w:hAnsi="Arial"/>
                <w:i/>
                <w:color w:val="FF0000"/>
              </w:rPr>
              <w:tab/>
            </w:r>
            <w:r>
              <w:rPr>
                <w:rFonts w:ascii="Arial" w:hAnsi="Arial"/>
                <w:i/>
                <w:color w:val="FF0000"/>
              </w:rPr>
              <w:tab/>
            </w:r>
            <w:r>
              <w:rPr>
                <w:rFonts w:ascii="Arial" w:hAnsi="Arial"/>
                <w:i/>
                <w:color w:val="FF0000"/>
                <w:spacing w:val="-6"/>
              </w:rPr>
              <w:t>de</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2"/>
              </w:rPr>
              <w:t>clase</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4"/>
              </w:rPr>
              <w:t xml:space="preserve">las </w:t>
            </w:r>
            <w:r>
              <w:rPr>
                <w:rFonts w:ascii="Arial" w:hAnsi="Arial"/>
                <w:i/>
                <w:color w:val="FF0000"/>
                <w:spacing w:val="-2"/>
              </w:rPr>
              <w:t>temáticas</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2"/>
              </w:rPr>
              <w:t>como:</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6"/>
              </w:rPr>
              <w:t xml:space="preserve">la </w:t>
            </w:r>
            <w:r>
              <w:rPr>
                <w:rFonts w:ascii="Arial" w:hAnsi="Arial"/>
                <w:i/>
                <w:color w:val="FF0000"/>
                <w:spacing w:val="-2"/>
              </w:rPr>
              <w:t>ciberseguridad,</w:t>
            </w:r>
            <w:r>
              <w:rPr>
                <w:rFonts w:ascii="Arial" w:hAnsi="Arial"/>
                <w:i/>
                <w:color w:val="FF0000"/>
                <w:spacing w:val="80"/>
                <w:w w:val="150"/>
              </w:rPr>
              <w:t xml:space="preserve"> </w:t>
            </w:r>
            <w:r>
              <w:rPr>
                <w:rFonts w:ascii="Arial" w:hAnsi="Arial"/>
                <w:i/>
                <w:color w:val="FF0000"/>
                <w:spacing w:val="-2"/>
              </w:rPr>
              <w:t>alfabetización</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2"/>
              </w:rPr>
              <w:t>digital</w:t>
            </w:r>
            <w:r>
              <w:rPr>
                <w:rFonts w:ascii="Arial" w:hAnsi="Arial"/>
                <w:i/>
                <w:color w:val="FF0000"/>
              </w:rPr>
              <w:tab/>
            </w:r>
            <w:r>
              <w:rPr>
                <w:rFonts w:ascii="Arial" w:hAnsi="Arial"/>
                <w:i/>
                <w:color w:val="FF0000"/>
              </w:rPr>
              <w:tab/>
            </w:r>
            <w:r>
              <w:rPr>
                <w:rFonts w:ascii="Arial" w:hAnsi="Arial"/>
                <w:i/>
                <w:color w:val="FF0000"/>
                <w:spacing w:val="-4"/>
              </w:rPr>
              <w:t xml:space="preserve">con </w:t>
            </w:r>
            <w:r>
              <w:rPr>
                <w:rFonts w:ascii="Arial" w:hAnsi="Arial"/>
                <w:i/>
                <w:color w:val="FF0000"/>
                <w:spacing w:val="-2"/>
              </w:rPr>
              <w:t>enfoque</w:t>
            </w:r>
            <w:r>
              <w:rPr>
                <w:rFonts w:ascii="Arial" w:hAnsi="Arial"/>
                <w:i/>
                <w:color w:val="FF0000"/>
              </w:rPr>
              <w:tab/>
            </w:r>
            <w:r>
              <w:rPr>
                <w:rFonts w:ascii="Arial" w:hAnsi="Arial"/>
                <w:i/>
                <w:color w:val="FF0000"/>
                <w:spacing w:val="-4"/>
              </w:rPr>
              <w:t>hacia</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46"/>
              </w:rPr>
              <w:t xml:space="preserve"> </w:t>
            </w:r>
            <w:r>
              <w:rPr>
                <w:rFonts w:ascii="Arial" w:hAnsi="Arial"/>
                <w:i/>
                <w:color w:val="FF0000"/>
              </w:rPr>
              <w:t>un</w:t>
            </w:r>
            <w:r>
              <w:rPr>
                <w:rFonts w:ascii="Arial" w:hAnsi="Arial"/>
                <w:i/>
                <w:color w:val="FF0000"/>
              </w:rPr>
              <w:tab/>
            </w:r>
            <w:r>
              <w:rPr>
                <w:rFonts w:ascii="Arial" w:hAnsi="Arial"/>
                <w:i/>
                <w:color w:val="FF0000"/>
                <w:spacing w:val="-4"/>
              </w:rPr>
              <w:t xml:space="preserve">sano </w:t>
            </w:r>
            <w:r>
              <w:rPr>
                <w:rFonts w:ascii="Arial" w:hAnsi="Arial"/>
                <w:i/>
                <w:color w:val="FF0000"/>
                <w:spacing w:val="-2"/>
              </w:rPr>
              <w:t>relacionamiento</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4"/>
              </w:rPr>
              <w:t>con</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49"/>
              </w:rPr>
              <w:t xml:space="preserve"> </w:t>
            </w:r>
            <w:r>
              <w:rPr>
                <w:rFonts w:ascii="Arial" w:hAnsi="Arial"/>
                <w:i/>
                <w:color w:val="FF0000"/>
                <w:spacing w:val="-4"/>
              </w:rPr>
              <w:t xml:space="preserve">las </w:t>
            </w:r>
            <w:r>
              <w:rPr>
                <w:rFonts w:ascii="Arial" w:hAnsi="Arial"/>
                <w:i/>
                <w:color w:val="FF0000"/>
                <w:spacing w:val="-2"/>
              </w:rPr>
              <w:t>pantallas</w:t>
            </w:r>
            <w:r>
              <w:rPr>
                <w:rFonts w:ascii="Arial" w:hAnsi="Arial"/>
                <w:i/>
                <w:color w:val="FF0000"/>
              </w:rPr>
              <w:tab/>
            </w:r>
            <w:r>
              <w:rPr>
                <w:rFonts w:ascii="Arial" w:hAnsi="Arial"/>
                <w:i/>
                <w:color w:val="FF0000"/>
              </w:rPr>
              <w:tab/>
            </w:r>
            <w:r>
              <w:rPr>
                <w:rFonts w:ascii="Arial" w:hAnsi="Arial"/>
                <w:i/>
                <w:color w:val="FF0000"/>
                <w:spacing w:val="-10"/>
              </w:rPr>
              <w:t>y</w:t>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rPr>
              <w:tab/>
            </w:r>
            <w:r>
              <w:rPr>
                <w:rFonts w:ascii="Arial" w:hAnsi="Arial"/>
                <w:i/>
                <w:color w:val="FF0000"/>
                <w:spacing w:val="-2"/>
              </w:rPr>
              <w:t xml:space="preserve">dispositivos </w:t>
            </w:r>
            <w:r>
              <w:rPr>
                <w:rFonts w:ascii="Arial" w:hAnsi="Arial"/>
                <w:i/>
                <w:color w:val="FF0000"/>
              </w:rPr>
              <w:t>electrónicos. En el marco del programa</w:t>
            </w:r>
            <w:r>
              <w:rPr>
                <w:rFonts w:ascii="Arial" w:hAnsi="Arial"/>
                <w:i/>
                <w:color w:val="FF0000"/>
                <w:spacing w:val="40"/>
              </w:rPr>
              <w:t xml:space="preserve"> </w:t>
            </w:r>
            <w:r>
              <w:rPr>
                <w:rFonts w:ascii="Arial" w:hAnsi="Arial"/>
                <w:b/>
                <w:i/>
                <w:color w:val="FF0000"/>
              </w:rPr>
              <w:t>Alianza</w:t>
            </w:r>
            <w:r>
              <w:rPr>
                <w:rFonts w:ascii="Arial" w:hAnsi="Arial"/>
                <w:b/>
                <w:i/>
                <w:color w:val="FF0000"/>
                <w:spacing w:val="40"/>
              </w:rPr>
              <w:t xml:space="preserve"> </w:t>
            </w:r>
            <w:r>
              <w:rPr>
                <w:rFonts w:ascii="Arial" w:hAnsi="Arial"/>
                <w:b/>
                <w:i/>
                <w:color w:val="FF0000"/>
              </w:rPr>
              <w:t>Familia</w:t>
            </w:r>
            <w:r>
              <w:rPr>
                <w:rFonts w:ascii="Arial" w:hAnsi="Arial"/>
                <w:b/>
                <w:i/>
                <w:color w:val="FF0000"/>
                <w:spacing w:val="34"/>
              </w:rPr>
              <w:t xml:space="preserve"> </w:t>
            </w:r>
            <w:r>
              <w:rPr>
                <w:rFonts w:ascii="Arial" w:hAnsi="Arial"/>
                <w:b/>
                <w:i/>
                <w:color w:val="FF0000"/>
              </w:rPr>
              <w:t xml:space="preserve">- </w:t>
            </w:r>
            <w:r>
              <w:rPr>
                <w:rFonts w:ascii="Arial" w:hAnsi="Arial"/>
                <w:b/>
                <w:i/>
                <w:color w:val="FF0000"/>
                <w:spacing w:val="-2"/>
              </w:rPr>
              <w:t>Escuela.</w:t>
            </w:r>
          </w:p>
        </w:tc>
        <w:tc>
          <w:tcPr>
            <w:tcW w:w="3140" w:type="dxa"/>
            <w:tcBorders>
              <w:top w:val="nil"/>
            </w:tcBorders>
          </w:tcPr>
          <w:p w14:paraId="59207824" w14:textId="77777777" w:rsidR="0030396D" w:rsidRDefault="00A02A9A">
            <w:pPr>
              <w:pStyle w:val="TableParagraph"/>
              <w:tabs>
                <w:tab w:val="left" w:pos="2152"/>
              </w:tabs>
              <w:ind w:left="99" w:right="93"/>
              <w:jc w:val="both"/>
            </w:pPr>
            <w:r>
              <w:t>La inclusión de este</w:t>
            </w:r>
            <w:r>
              <w:rPr>
                <w:spacing w:val="40"/>
              </w:rPr>
              <w:t xml:space="preserve"> </w:t>
            </w:r>
            <w:r>
              <w:rPr>
                <w:spacing w:val="-2"/>
              </w:rPr>
              <w:t>parágrafo</w:t>
            </w:r>
            <w:r>
              <w:tab/>
            </w:r>
            <w:r>
              <w:rPr>
                <w:spacing w:val="-2"/>
              </w:rPr>
              <w:t xml:space="preserve">pretende </w:t>
            </w:r>
            <w:r>
              <w:t xml:space="preserve">desarrollar el </w:t>
            </w:r>
            <w:r>
              <w:rPr>
                <w:rFonts w:ascii="Arial" w:hAnsi="Arial"/>
                <w:b/>
              </w:rPr>
              <w:t>principio de concurrencia objetiva,</w:t>
            </w:r>
            <w:r>
              <w:rPr>
                <w:rFonts w:ascii="Arial" w:hAnsi="Arial"/>
                <w:b/>
                <w:spacing w:val="-12"/>
              </w:rPr>
              <w:t xml:space="preserve"> </w:t>
            </w:r>
            <w:r>
              <w:t>entre diferentes entidades, sin importar el ámbito territorial de sus competencias si no mirando sus objetivos y su accionar con enfoque a la protección de los derechos</w:t>
            </w:r>
            <w:r>
              <w:rPr>
                <w:spacing w:val="40"/>
              </w:rPr>
              <w:t xml:space="preserve"> </w:t>
            </w:r>
            <w:r>
              <w:t xml:space="preserve">de niños, niñas y </w:t>
            </w:r>
            <w:r>
              <w:rPr>
                <w:spacing w:val="-2"/>
              </w:rPr>
              <w:t>adolescentes.</w:t>
            </w:r>
          </w:p>
        </w:tc>
      </w:tr>
      <w:tr w:rsidR="0030396D" w14:paraId="05B25EC2" w14:textId="77777777">
        <w:trPr>
          <w:trHeight w:val="3739"/>
        </w:trPr>
        <w:tc>
          <w:tcPr>
            <w:tcW w:w="3120" w:type="dxa"/>
          </w:tcPr>
          <w:p w14:paraId="240065AE" w14:textId="77777777" w:rsidR="0030396D" w:rsidRDefault="00A02A9A">
            <w:pPr>
              <w:pStyle w:val="TableParagraph"/>
              <w:spacing w:before="106"/>
              <w:ind w:left="94"/>
              <w:rPr>
                <w:rFonts w:ascii="Arial" w:hAnsi="Arial"/>
                <w:b/>
              </w:rPr>
            </w:pPr>
            <w:r>
              <w:rPr>
                <w:rFonts w:ascii="Arial" w:hAnsi="Arial"/>
                <w:b/>
              </w:rPr>
              <w:t>Artículo</w:t>
            </w:r>
            <w:r>
              <w:rPr>
                <w:rFonts w:ascii="Arial" w:hAnsi="Arial"/>
                <w:b/>
                <w:spacing w:val="-8"/>
              </w:rPr>
              <w:t xml:space="preserve"> </w:t>
            </w:r>
            <w:r>
              <w:rPr>
                <w:rFonts w:ascii="Arial" w:hAnsi="Arial"/>
                <w:b/>
                <w:spacing w:val="-2"/>
              </w:rPr>
              <w:t>Nuevo</w:t>
            </w:r>
          </w:p>
        </w:tc>
        <w:tc>
          <w:tcPr>
            <w:tcW w:w="3100" w:type="dxa"/>
          </w:tcPr>
          <w:p w14:paraId="3E49822D" w14:textId="77777777" w:rsidR="0030396D" w:rsidRDefault="00A02A9A">
            <w:pPr>
              <w:pStyle w:val="TableParagraph"/>
              <w:tabs>
                <w:tab w:val="left" w:pos="1780"/>
                <w:tab w:val="left" w:pos="2246"/>
                <w:tab w:val="left" w:pos="2735"/>
                <w:tab w:val="left" w:pos="2806"/>
              </w:tabs>
              <w:spacing w:before="106"/>
              <w:ind w:left="94" w:right="89"/>
              <w:jc w:val="both"/>
            </w:pPr>
            <w:r>
              <w:rPr>
                <w:rFonts w:ascii="Arial" w:hAnsi="Arial"/>
                <w:b/>
                <w:color w:val="FF0000"/>
                <w:spacing w:val="-2"/>
              </w:rPr>
              <w:t>Artículo</w:t>
            </w:r>
            <w:r>
              <w:rPr>
                <w:rFonts w:ascii="Arial" w:hAnsi="Arial"/>
                <w:b/>
                <w:color w:val="FF0000"/>
              </w:rPr>
              <w:tab/>
            </w:r>
            <w:r>
              <w:rPr>
                <w:rFonts w:ascii="Arial" w:hAnsi="Arial"/>
                <w:b/>
                <w:color w:val="FF0000"/>
              </w:rPr>
              <w:tab/>
            </w:r>
            <w:r>
              <w:rPr>
                <w:rFonts w:ascii="Arial" w:hAnsi="Arial"/>
                <w:b/>
                <w:color w:val="FF0000"/>
                <w:spacing w:val="-2"/>
              </w:rPr>
              <w:t>Nuevo. Sensibilización.</w:t>
            </w:r>
            <w:r>
              <w:rPr>
                <w:rFonts w:ascii="Arial" w:hAnsi="Arial"/>
                <w:b/>
                <w:color w:val="FF0000"/>
              </w:rPr>
              <w:tab/>
            </w:r>
            <w:r>
              <w:rPr>
                <w:rFonts w:ascii="Arial" w:hAnsi="Arial"/>
                <w:b/>
                <w:color w:val="FF0000"/>
              </w:rPr>
              <w:tab/>
            </w:r>
            <w:r>
              <w:rPr>
                <w:rFonts w:ascii="Arial" w:hAnsi="Arial"/>
                <w:b/>
                <w:color w:val="FF0000"/>
              </w:rPr>
              <w:tab/>
            </w:r>
            <w:r>
              <w:rPr>
                <w:color w:val="FF0000"/>
                <w:spacing w:val="-6"/>
              </w:rPr>
              <w:t xml:space="preserve">La </w:t>
            </w:r>
            <w:r>
              <w:rPr>
                <w:color w:val="FF0000"/>
              </w:rPr>
              <w:t>Secretaría Distrital de Educación en articulación</w:t>
            </w:r>
            <w:r>
              <w:rPr>
                <w:color w:val="FF0000"/>
                <w:spacing w:val="40"/>
              </w:rPr>
              <w:t xml:space="preserve"> </w:t>
            </w:r>
            <w:r>
              <w:rPr>
                <w:color w:val="FF0000"/>
              </w:rPr>
              <w:t xml:space="preserve">con la Secretaría Distrital de Salud elaborarán un programa u estrategia </w:t>
            </w:r>
            <w:r>
              <w:rPr>
                <w:color w:val="FF0000"/>
                <w:spacing w:val="-2"/>
              </w:rPr>
              <w:t>enfocada</w:t>
            </w:r>
            <w:r>
              <w:rPr>
                <w:color w:val="FF0000"/>
              </w:rPr>
              <w:tab/>
            </w:r>
            <w:r>
              <w:rPr>
                <w:color w:val="FF0000"/>
                <w:spacing w:val="-6"/>
              </w:rPr>
              <w:t>en</w:t>
            </w:r>
            <w:r>
              <w:rPr>
                <w:color w:val="FF0000"/>
              </w:rPr>
              <w:tab/>
            </w:r>
            <w:r>
              <w:rPr>
                <w:color w:val="FF0000"/>
              </w:rPr>
              <w:tab/>
            </w:r>
            <w:r>
              <w:rPr>
                <w:color w:val="FF0000"/>
              </w:rPr>
              <w:tab/>
            </w:r>
            <w:r>
              <w:rPr>
                <w:color w:val="FF0000"/>
                <w:spacing w:val="-6"/>
              </w:rPr>
              <w:t xml:space="preserve">la </w:t>
            </w:r>
            <w:r>
              <w:rPr>
                <w:color w:val="FF0000"/>
              </w:rPr>
              <w:t>sensibilización sobre las afectaciones a la salud mental para los niños</w:t>
            </w:r>
            <w:r>
              <w:rPr>
                <w:color w:val="FF0000"/>
                <w:spacing w:val="-7"/>
              </w:rPr>
              <w:t xml:space="preserve"> </w:t>
            </w:r>
            <w:r>
              <w:rPr>
                <w:color w:val="FF0000"/>
              </w:rPr>
              <w:t>y</w:t>
            </w:r>
            <w:r>
              <w:rPr>
                <w:color w:val="FF0000"/>
                <w:spacing w:val="-7"/>
              </w:rPr>
              <w:t xml:space="preserve"> </w:t>
            </w:r>
            <w:r>
              <w:rPr>
                <w:color w:val="FF0000"/>
              </w:rPr>
              <w:t xml:space="preserve">niñas por el uso temprano de pantallas celulares y </w:t>
            </w:r>
            <w:r>
              <w:rPr>
                <w:color w:val="FF0000"/>
                <w:spacing w:val="-2"/>
              </w:rPr>
              <w:t>dispositivos.</w:t>
            </w:r>
          </w:p>
        </w:tc>
        <w:tc>
          <w:tcPr>
            <w:tcW w:w="3140" w:type="dxa"/>
          </w:tcPr>
          <w:p w14:paraId="2513DA81" w14:textId="77777777" w:rsidR="0030396D" w:rsidRDefault="00A02A9A">
            <w:pPr>
              <w:pStyle w:val="TableParagraph"/>
              <w:spacing w:before="106"/>
              <w:ind w:left="99" w:right="93"/>
              <w:jc w:val="both"/>
            </w:pPr>
            <w:r>
              <w:t>El artículo nuevo qué se incluye amplia</w:t>
            </w:r>
            <w:r>
              <w:rPr>
                <w:spacing w:val="-12"/>
              </w:rPr>
              <w:t xml:space="preserve"> </w:t>
            </w:r>
            <w:r>
              <w:t>la</w:t>
            </w:r>
            <w:r>
              <w:rPr>
                <w:spacing w:val="-12"/>
              </w:rPr>
              <w:t xml:space="preserve"> </w:t>
            </w:r>
            <w:proofErr w:type="spellStart"/>
            <w:r>
              <w:t>misionalidad</w:t>
            </w:r>
            <w:proofErr w:type="spellEnd"/>
            <w:r>
              <w:t xml:space="preserve"> y campo de acción de las secretarías de Educación y Salud para crear programas que contrarresten las afectaciones de la salud mental en niños niñas y adolescentes y limiten el uso de pantallas y dispositivos electrónicos en forma </w:t>
            </w:r>
            <w:r>
              <w:rPr>
                <w:spacing w:val="-2"/>
              </w:rPr>
              <w:t>temprana.</w:t>
            </w:r>
          </w:p>
        </w:tc>
      </w:tr>
      <w:tr w:rsidR="0030396D" w14:paraId="3007CE0F" w14:textId="77777777">
        <w:trPr>
          <w:trHeight w:val="960"/>
        </w:trPr>
        <w:tc>
          <w:tcPr>
            <w:tcW w:w="3120" w:type="dxa"/>
          </w:tcPr>
          <w:p w14:paraId="26E9EE6D" w14:textId="77777777" w:rsidR="0030396D" w:rsidRDefault="00A02A9A">
            <w:pPr>
              <w:pStyle w:val="TableParagraph"/>
              <w:spacing w:before="113"/>
              <w:ind w:left="94" w:right="94"/>
              <w:jc w:val="both"/>
            </w:pPr>
            <w:r>
              <w:rPr>
                <w:rFonts w:ascii="Arial" w:hAnsi="Arial"/>
                <w:b/>
              </w:rPr>
              <w:t>Artículo 4.</w:t>
            </w:r>
            <w:r>
              <w:rPr>
                <w:rFonts w:ascii="Arial" w:hAnsi="Arial"/>
                <w:b/>
                <w:spacing w:val="-9"/>
              </w:rPr>
              <w:t xml:space="preserve"> </w:t>
            </w:r>
            <w:r>
              <w:t>La</w:t>
            </w:r>
            <w:r>
              <w:rPr>
                <w:spacing w:val="-9"/>
              </w:rPr>
              <w:t xml:space="preserve"> </w:t>
            </w:r>
            <w:r>
              <w:t>Administración distrital publicará de forma virtual</w:t>
            </w:r>
            <w:r>
              <w:rPr>
                <w:spacing w:val="54"/>
              </w:rPr>
              <w:t xml:space="preserve"> </w:t>
            </w:r>
            <w:r>
              <w:t>un</w:t>
            </w:r>
            <w:r>
              <w:rPr>
                <w:spacing w:val="40"/>
              </w:rPr>
              <w:t xml:space="preserve"> </w:t>
            </w:r>
            <w:r>
              <w:t>informe</w:t>
            </w:r>
            <w:r>
              <w:rPr>
                <w:spacing w:val="40"/>
              </w:rPr>
              <w:t xml:space="preserve"> </w:t>
            </w:r>
            <w:r>
              <w:t>anual</w:t>
            </w:r>
            <w:r>
              <w:rPr>
                <w:spacing w:val="40"/>
              </w:rPr>
              <w:t xml:space="preserve"> </w:t>
            </w:r>
            <w:r>
              <w:rPr>
                <w:spacing w:val="-5"/>
              </w:rPr>
              <w:t>que</w:t>
            </w:r>
          </w:p>
        </w:tc>
        <w:tc>
          <w:tcPr>
            <w:tcW w:w="3100" w:type="dxa"/>
          </w:tcPr>
          <w:p w14:paraId="776C9D0B" w14:textId="77777777" w:rsidR="0030396D" w:rsidRDefault="00A02A9A">
            <w:pPr>
              <w:pStyle w:val="TableParagraph"/>
              <w:tabs>
                <w:tab w:val="left" w:pos="2287"/>
              </w:tabs>
              <w:spacing w:before="113"/>
              <w:ind w:left="94" w:right="90"/>
              <w:jc w:val="both"/>
            </w:pPr>
            <w:r>
              <w:rPr>
                <w:rFonts w:ascii="Arial" w:hAnsi="Arial"/>
                <w:b/>
                <w:color w:val="FF0000"/>
              </w:rPr>
              <w:t xml:space="preserve">Artículo 5. </w:t>
            </w:r>
            <w:r>
              <w:rPr>
                <w:color w:val="FF0000"/>
              </w:rPr>
              <w:t xml:space="preserve">Informe. </w:t>
            </w:r>
            <w:r>
              <w:t xml:space="preserve">La </w:t>
            </w:r>
            <w:r>
              <w:rPr>
                <w:spacing w:val="-2"/>
              </w:rPr>
              <w:t>Administración</w:t>
            </w:r>
            <w:r>
              <w:tab/>
            </w:r>
            <w:r>
              <w:rPr>
                <w:spacing w:val="-2"/>
              </w:rPr>
              <w:t xml:space="preserve">distrital </w:t>
            </w:r>
            <w:r>
              <w:t>publicará</w:t>
            </w:r>
            <w:r>
              <w:rPr>
                <w:spacing w:val="22"/>
              </w:rPr>
              <w:t xml:space="preserve"> </w:t>
            </w:r>
            <w:r>
              <w:t>de</w:t>
            </w:r>
            <w:r>
              <w:rPr>
                <w:spacing w:val="24"/>
              </w:rPr>
              <w:t xml:space="preserve"> </w:t>
            </w:r>
            <w:r>
              <w:t>forma</w:t>
            </w:r>
            <w:r>
              <w:rPr>
                <w:spacing w:val="24"/>
              </w:rPr>
              <w:t xml:space="preserve"> </w:t>
            </w:r>
            <w:r>
              <w:t>virtual</w:t>
            </w:r>
            <w:r>
              <w:rPr>
                <w:spacing w:val="25"/>
              </w:rPr>
              <w:t xml:space="preserve"> </w:t>
            </w:r>
            <w:r>
              <w:rPr>
                <w:spacing w:val="-5"/>
              </w:rPr>
              <w:t>un</w:t>
            </w:r>
          </w:p>
        </w:tc>
        <w:tc>
          <w:tcPr>
            <w:tcW w:w="3140" w:type="dxa"/>
          </w:tcPr>
          <w:p w14:paraId="1CD199D9" w14:textId="77777777" w:rsidR="0030396D" w:rsidRDefault="0030396D">
            <w:pPr>
              <w:pStyle w:val="TableParagraph"/>
              <w:rPr>
                <w:rFonts w:ascii="Times New Roman"/>
                <w:sz w:val="20"/>
              </w:rPr>
            </w:pPr>
          </w:p>
        </w:tc>
      </w:tr>
    </w:tbl>
    <w:p w14:paraId="3678E014" w14:textId="77777777" w:rsidR="0030396D" w:rsidRDefault="0030396D">
      <w:pPr>
        <w:pStyle w:val="TableParagraph"/>
        <w:rPr>
          <w:rFonts w:ascii="Times New Roman"/>
          <w:sz w:val="20"/>
        </w:rPr>
        <w:sectPr w:rsidR="0030396D">
          <w:pgSz w:w="12240" w:h="15840"/>
          <w:pgMar w:top="2380" w:right="1080" w:bottom="280" w:left="1440" w:header="1001" w:footer="0" w:gutter="0"/>
          <w:cols w:space="720"/>
        </w:sectPr>
      </w:pPr>
    </w:p>
    <w:p w14:paraId="563935CF" w14:textId="77777777" w:rsidR="0030396D" w:rsidRDefault="0030396D">
      <w:pPr>
        <w:pStyle w:val="Textoindependiente"/>
        <w:spacing w:before="34"/>
        <w:rPr>
          <w:sz w:val="20"/>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120"/>
        <w:gridCol w:w="3100"/>
        <w:gridCol w:w="3140"/>
      </w:tblGrid>
      <w:tr w:rsidR="0030396D" w14:paraId="2043A674" w14:textId="77777777">
        <w:trPr>
          <w:trHeight w:val="1459"/>
        </w:trPr>
        <w:tc>
          <w:tcPr>
            <w:tcW w:w="3120" w:type="dxa"/>
          </w:tcPr>
          <w:p w14:paraId="6BD2182B" w14:textId="77777777" w:rsidR="0030396D" w:rsidRDefault="00A02A9A">
            <w:pPr>
              <w:pStyle w:val="TableParagraph"/>
              <w:spacing w:before="103"/>
              <w:ind w:left="94" w:right="93"/>
              <w:jc w:val="both"/>
            </w:pPr>
            <w:r>
              <w:t>contengan las acciones que se adelanten en pro de implementar este Acuerdo.</w:t>
            </w:r>
          </w:p>
        </w:tc>
        <w:tc>
          <w:tcPr>
            <w:tcW w:w="3100" w:type="dxa"/>
          </w:tcPr>
          <w:p w14:paraId="75F61EE2" w14:textId="77777777" w:rsidR="0030396D" w:rsidRDefault="00A02A9A">
            <w:pPr>
              <w:pStyle w:val="TableParagraph"/>
              <w:spacing w:before="103"/>
              <w:ind w:left="94" w:right="90"/>
              <w:jc w:val="both"/>
            </w:pPr>
            <w:r>
              <w:t>informe anual que contengan las acciones que se adelanten en pro de implementar este Acuerdo.</w:t>
            </w:r>
          </w:p>
        </w:tc>
        <w:tc>
          <w:tcPr>
            <w:tcW w:w="3140" w:type="dxa"/>
          </w:tcPr>
          <w:p w14:paraId="7E0BA847" w14:textId="77777777" w:rsidR="0030396D" w:rsidRDefault="0030396D">
            <w:pPr>
              <w:pStyle w:val="TableParagraph"/>
              <w:rPr>
                <w:rFonts w:ascii="Times New Roman"/>
                <w:sz w:val="20"/>
              </w:rPr>
            </w:pPr>
          </w:p>
        </w:tc>
      </w:tr>
      <w:tr w:rsidR="0030396D" w14:paraId="31F561C8" w14:textId="77777777">
        <w:trPr>
          <w:trHeight w:val="1220"/>
        </w:trPr>
        <w:tc>
          <w:tcPr>
            <w:tcW w:w="3120" w:type="dxa"/>
          </w:tcPr>
          <w:p w14:paraId="5E5570F4" w14:textId="77777777" w:rsidR="0030396D" w:rsidRDefault="00A02A9A">
            <w:pPr>
              <w:pStyle w:val="TableParagraph"/>
              <w:spacing w:before="113"/>
              <w:ind w:left="94" w:right="94"/>
              <w:jc w:val="both"/>
            </w:pPr>
            <w:r>
              <w:rPr>
                <w:rFonts w:ascii="Arial" w:hAnsi="Arial"/>
                <w:b/>
              </w:rPr>
              <w:t>Artículo 5. Vigencia</w:t>
            </w:r>
            <w:r>
              <w:t>. El presente</w:t>
            </w:r>
            <w:r>
              <w:rPr>
                <w:spacing w:val="-10"/>
              </w:rPr>
              <w:t xml:space="preserve"> </w:t>
            </w:r>
            <w:r>
              <w:t>Acuerdo</w:t>
            </w:r>
            <w:r>
              <w:rPr>
                <w:spacing w:val="-10"/>
              </w:rPr>
              <w:t xml:space="preserve"> </w:t>
            </w:r>
            <w:r>
              <w:t>rige</w:t>
            </w:r>
            <w:r>
              <w:rPr>
                <w:spacing w:val="-10"/>
              </w:rPr>
              <w:t xml:space="preserve"> </w:t>
            </w:r>
            <w:r>
              <w:t>a</w:t>
            </w:r>
            <w:r>
              <w:rPr>
                <w:spacing w:val="-10"/>
              </w:rPr>
              <w:t xml:space="preserve"> </w:t>
            </w:r>
            <w:r>
              <w:t>partir de</w:t>
            </w:r>
            <w:r>
              <w:rPr>
                <w:spacing w:val="-3"/>
              </w:rPr>
              <w:t xml:space="preserve"> </w:t>
            </w:r>
            <w:r>
              <w:t>la</w:t>
            </w:r>
            <w:r>
              <w:rPr>
                <w:spacing w:val="-3"/>
              </w:rPr>
              <w:t xml:space="preserve"> </w:t>
            </w:r>
            <w:r>
              <w:t>fecha</w:t>
            </w:r>
            <w:r>
              <w:rPr>
                <w:spacing w:val="-2"/>
              </w:rPr>
              <w:t xml:space="preserve"> </w:t>
            </w:r>
            <w:r>
              <w:t>de</w:t>
            </w:r>
            <w:r>
              <w:rPr>
                <w:spacing w:val="-3"/>
              </w:rPr>
              <w:t xml:space="preserve"> </w:t>
            </w:r>
            <w:r>
              <w:t>su</w:t>
            </w:r>
            <w:r>
              <w:rPr>
                <w:spacing w:val="-2"/>
              </w:rPr>
              <w:t xml:space="preserve"> publicación.</w:t>
            </w:r>
          </w:p>
        </w:tc>
        <w:tc>
          <w:tcPr>
            <w:tcW w:w="3100" w:type="dxa"/>
          </w:tcPr>
          <w:p w14:paraId="0EDB1F0E" w14:textId="77777777" w:rsidR="0030396D" w:rsidRDefault="00A02A9A">
            <w:pPr>
              <w:pStyle w:val="TableParagraph"/>
              <w:spacing w:before="113"/>
              <w:ind w:left="94" w:right="89"/>
              <w:jc w:val="both"/>
            </w:pPr>
            <w:r>
              <w:rPr>
                <w:rFonts w:ascii="Arial" w:hAnsi="Arial"/>
                <w:b/>
                <w:color w:val="FF0000"/>
              </w:rPr>
              <w:t>Artículo 6</w:t>
            </w:r>
            <w:r>
              <w:rPr>
                <w:rFonts w:ascii="Arial" w:hAnsi="Arial"/>
                <w:b/>
                <w:color w:val="264E12"/>
              </w:rPr>
              <w:t xml:space="preserve">. </w:t>
            </w:r>
            <w:r>
              <w:rPr>
                <w:rFonts w:ascii="Arial" w:hAnsi="Arial"/>
                <w:b/>
              </w:rPr>
              <w:t>Vigencia</w:t>
            </w:r>
            <w:r>
              <w:t>. El presente Acuerdo rige a</w:t>
            </w:r>
            <w:r>
              <w:rPr>
                <w:spacing w:val="40"/>
              </w:rPr>
              <w:t xml:space="preserve"> </w:t>
            </w:r>
            <w:r>
              <w:t xml:space="preserve">partir de la fecha de su </w:t>
            </w:r>
            <w:r>
              <w:rPr>
                <w:spacing w:val="-2"/>
              </w:rPr>
              <w:t>publicación.</w:t>
            </w:r>
          </w:p>
        </w:tc>
        <w:tc>
          <w:tcPr>
            <w:tcW w:w="3140" w:type="dxa"/>
          </w:tcPr>
          <w:p w14:paraId="07430A78" w14:textId="77777777" w:rsidR="0030396D" w:rsidRDefault="0030396D">
            <w:pPr>
              <w:pStyle w:val="TableParagraph"/>
              <w:rPr>
                <w:rFonts w:ascii="Times New Roman"/>
                <w:sz w:val="20"/>
              </w:rPr>
            </w:pPr>
          </w:p>
        </w:tc>
      </w:tr>
    </w:tbl>
    <w:p w14:paraId="2DB4F45F" w14:textId="77777777" w:rsidR="0030396D" w:rsidRDefault="0030396D">
      <w:pPr>
        <w:pStyle w:val="Textoindependiente"/>
        <w:spacing w:before="186"/>
      </w:pPr>
    </w:p>
    <w:p w14:paraId="120FBBA1" w14:textId="77777777" w:rsidR="0030396D" w:rsidRDefault="00A02A9A">
      <w:pPr>
        <w:pStyle w:val="Ttulo1"/>
        <w:numPr>
          <w:ilvl w:val="0"/>
          <w:numId w:val="10"/>
        </w:numPr>
        <w:tabs>
          <w:tab w:val="left" w:pos="1222"/>
        </w:tabs>
        <w:ind w:left="1222" w:hanging="327"/>
        <w:jc w:val="left"/>
      </w:pPr>
      <w:r>
        <w:t>TEXTO</w:t>
      </w:r>
      <w:r>
        <w:rPr>
          <w:spacing w:val="-15"/>
        </w:rPr>
        <w:t xml:space="preserve"> </w:t>
      </w:r>
      <w:r>
        <w:t>PROPUESTO</w:t>
      </w:r>
      <w:r>
        <w:rPr>
          <w:spacing w:val="-12"/>
        </w:rPr>
        <w:t xml:space="preserve"> </w:t>
      </w:r>
      <w:r>
        <w:t>PARA</w:t>
      </w:r>
      <w:r>
        <w:rPr>
          <w:spacing w:val="-12"/>
        </w:rPr>
        <w:t xml:space="preserve"> </w:t>
      </w:r>
      <w:r>
        <w:t>PRIMER</w:t>
      </w:r>
      <w:r>
        <w:rPr>
          <w:spacing w:val="-12"/>
        </w:rPr>
        <w:t xml:space="preserve"> </w:t>
      </w:r>
      <w:r>
        <w:t>DEBATE</w:t>
      </w:r>
      <w:r>
        <w:rPr>
          <w:spacing w:val="-12"/>
        </w:rPr>
        <w:t xml:space="preserve"> </w:t>
      </w:r>
      <w:r>
        <w:t>CON</w:t>
      </w:r>
      <w:r>
        <w:rPr>
          <w:spacing w:val="-12"/>
        </w:rPr>
        <w:t xml:space="preserve"> </w:t>
      </w:r>
      <w:r>
        <w:rPr>
          <w:spacing w:val="-2"/>
        </w:rPr>
        <w:t>MODIFICACIONES</w:t>
      </w:r>
    </w:p>
    <w:p w14:paraId="009DBE2C" w14:textId="77777777" w:rsidR="0030396D" w:rsidRDefault="00A02A9A">
      <w:pPr>
        <w:spacing w:before="180"/>
        <w:ind w:left="1" w:right="358"/>
        <w:jc w:val="center"/>
        <w:rPr>
          <w:rFonts w:ascii="Arial" w:hAnsi="Arial"/>
          <w:b/>
        </w:rPr>
      </w:pPr>
      <w:r>
        <w:rPr>
          <w:rFonts w:ascii="Arial" w:hAnsi="Arial"/>
          <w:b/>
        </w:rPr>
        <w:t>Proyecto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Acuerdo</w:t>
      </w:r>
      <w:r>
        <w:rPr>
          <w:rFonts w:ascii="Arial" w:hAnsi="Arial"/>
          <w:b/>
          <w:spacing w:val="-4"/>
        </w:rPr>
        <w:t xml:space="preserve"> </w:t>
      </w:r>
      <w:r>
        <w:rPr>
          <w:rFonts w:ascii="Arial" w:hAnsi="Arial"/>
          <w:b/>
        </w:rPr>
        <w:t>Nº</w:t>
      </w:r>
      <w:r>
        <w:rPr>
          <w:rFonts w:ascii="Arial" w:hAnsi="Arial"/>
          <w:b/>
          <w:spacing w:val="-4"/>
        </w:rPr>
        <w:t xml:space="preserve"> </w:t>
      </w:r>
      <w:r>
        <w:rPr>
          <w:rFonts w:ascii="Arial" w:hAnsi="Arial"/>
          <w:b/>
        </w:rPr>
        <w:t>77</w:t>
      </w:r>
      <w:r>
        <w:rPr>
          <w:rFonts w:ascii="Arial" w:hAnsi="Arial"/>
          <w:b/>
          <w:spacing w:val="-4"/>
        </w:rPr>
        <w:t xml:space="preserve"> </w:t>
      </w:r>
      <w:r>
        <w:rPr>
          <w:rFonts w:ascii="Arial" w:hAnsi="Arial"/>
          <w:b/>
        </w:rPr>
        <w:t>de</w:t>
      </w:r>
      <w:r>
        <w:rPr>
          <w:rFonts w:ascii="Arial" w:hAnsi="Arial"/>
          <w:b/>
          <w:spacing w:val="-3"/>
        </w:rPr>
        <w:t xml:space="preserve"> </w:t>
      </w:r>
      <w:r>
        <w:rPr>
          <w:rFonts w:ascii="Arial" w:hAnsi="Arial"/>
          <w:b/>
          <w:spacing w:val="-4"/>
        </w:rPr>
        <w:t>2025</w:t>
      </w:r>
    </w:p>
    <w:p w14:paraId="3E9557AE" w14:textId="77777777" w:rsidR="0030396D" w:rsidRDefault="00A02A9A">
      <w:pPr>
        <w:spacing w:before="180" w:line="276" w:lineRule="auto"/>
        <w:ind w:right="358"/>
        <w:jc w:val="center"/>
        <w:rPr>
          <w:rFonts w:ascii="Arial" w:hAnsi="Arial"/>
          <w:b/>
        </w:rPr>
      </w:pPr>
      <w:r>
        <w:rPr>
          <w:rFonts w:ascii="Arial" w:hAnsi="Arial"/>
          <w:b/>
        </w:rPr>
        <w:t>“Por</w:t>
      </w:r>
      <w:r>
        <w:rPr>
          <w:rFonts w:ascii="Arial" w:hAnsi="Arial"/>
          <w:b/>
          <w:spacing w:val="-4"/>
        </w:rPr>
        <w:t xml:space="preserve"> </w:t>
      </w:r>
      <w:r>
        <w:rPr>
          <w:rFonts w:ascii="Arial" w:hAnsi="Arial"/>
          <w:b/>
        </w:rPr>
        <w:t>medio</w:t>
      </w:r>
      <w:r>
        <w:rPr>
          <w:rFonts w:ascii="Arial" w:hAnsi="Arial"/>
          <w:b/>
          <w:spacing w:val="-4"/>
        </w:rPr>
        <w:t xml:space="preserve"> </w:t>
      </w:r>
      <w:r>
        <w:rPr>
          <w:rFonts w:ascii="Arial" w:hAnsi="Arial"/>
          <w:b/>
        </w:rPr>
        <w:t>del</w:t>
      </w:r>
      <w:r>
        <w:rPr>
          <w:rFonts w:ascii="Arial" w:hAnsi="Arial"/>
          <w:b/>
          <w:spacing w:val="-4"/>
        </w:rPr>
        <w:t xml:space="preserve"> </w:t>
      </w:r>
      <w:r>
        <w:rPr>
          <w:rFonts w:ascii="Arial" w:hAnsi="Arial"/>
          <w:b/>
        </w:rPr>
        <w:t>cual</w:t>
      </w:r>
      <w:r>
        <w:rPr>
          <w:rFonts w:ascii="Arial" w:hAnsi="Arial"/>
          <w:b/>
          <w:spacing w:val="-4"/>
        </w:rPr>
        <w:t xml:space="preserve"> </w:t>
      </w:r>
      <w:r>
        <w:rPr>
          <w:rFonts w:ascii="Arial" w:hAnsi="Arial"/>
          <w:b/>
        </w:rPr>
        <w:t>se</w:t>
      </w:r>
      <w:r>
        <w:rPr>
          <w:rFonts w:ascii="Arial" w:hAnsi="Arial"/>
          <w:b/>
          <w:spacing w:val="-4"/>
        </w:rPr>
        <w:t xml:space="preserve"> </w:t>
      </w:r>
      <w:r>
        <w:rPr>
          <w:rFonts w:ascii="Arial" w:hAnsi="Arial"/>
          <w:b/>
        </w:rPr>
        <w:t>trazan</w:t>
      </w:r>
      <w:r>
        <w:rPr>
          <w:rFonts w:ascii="Arial" w:hAnsi="Arial"/>
          <w:b/>
          <w:spacing w:val="-4"/>
        </w:rPr>
        <w:t xml:space="preserve"> </w:t>
      </w:r>
      <w:r>
        <w:rPr>
          <w:rFonts w:ascii="Arial" w:hAnsi="Arial"/>
          <w:b/>
        </w:rPr>
        <w:t>lineamientos</w:t>
      </w:r>
      <w:r>
        <w:rPr>
          <w:rFonts w:ascii="Arial" w:hAnsi="Arial"/>
          <w:b/>
          <w:spacing w:val="-4"/>
        </w:rPr>
        <w:t xml:space="preserve"> </w:t>
      </w:r>
      <w:r>
        <w:rPr>
          <w:rFonts w:ascii="Arial" w:hAnsi="Arial"/>
          <w:b/>
        </w:rPr>
        <w:t>para</w:t>
      </w:r>
      <w:r>
        <w:rPr>
          <w:rFonts w:ascii="Arial" w:hAnsi="Arial"/>
          <w:b/>
          <w:spacing w:val="-4"/>
        </w:rPr>
        <w:t xml:space="preserve"> </w:t>
      </w:r>
      <w:r>
        <w:rPr>
          <w:rFonts w:ascii="Arial" w:hAnsi="Arial"/>
          <w:b/>
        </w:rPr>
        <w:t>sensibilizar</w:t>
      </w:r>
      <w:r>
        <w:rPr>
          <w:rFonts w:ascii="Arial" w:hAnsi="Arial"/>
          <w:b/>
          <w:spacing w:val="-4"/>
        </w:rPr>
        <w:t xml:space="preserve"> </w:t>
      </w:r>
      <w:r>
        <w:rPr>
          <w:rFonts w:ascii="Arial" w:hAnsi="Arial"/>
          <w:b/>
        </w:rPr>
        <w:t>sobre</w:t>
      </w:r>
      <w:r>
        <w:rPr>
          <w:rFonts w:ascii="Arial" w:hAnsi="Arial"/>
          <w:b/>
          <w:spacing w:val="-4"/>
        </w:rPr>
        <w:t xml:space="preserve"> </w:t>
      </w:r>
      <w:r>
        <w:rPr>
          <w:rFonts w:ascii="Arial" w:hAnsi="Arial"/>
          <w:b/>
        </w:rPr>
        <w:t>el</w:t>
      </w:r>
      <w:r>
        <w:rPr>
          <w:rFonts w:ascii="Arial" w:hAnsi="Arial"/>
          <w:b/>
          <w:spacing w:val="-4"/>
        </w:rPr>
        <w:t xml:space="preserve"> </w:t>
      </w:r>
      <w:r>
        <w:rPr>
          <w:rFonts w:ascii="Arial" w:hAnsi="Arial"/>
          <w:b/>
        </w:rPr>
        <w:t>adecuado</w:t>
      </w:r>
      <w:r>
        <w:rPr>
          <w:rFonts w:ascii="Arial" w:hAnsi="Arial"/>
          <w:b/>
          <w:spacing w:val="-4"/>
        </w:rPr>
        <w:t xml:space="preserve"> </w:t>
      </w:r>
      <w:r>
        <w:rPr>
          <w:rFonts w:ascii="Arial" w:hAnsi="Arial"/>
          <w:b/>
        </w:rPr>
        <w:t>uso</w:t>
      </w:r>
      <w:r>
        <w:rPr>
          <w:rFonts w:ascii="Arial" w:hAnsi="Arial"/>
          <w:b/>
          <w:spacing w:val="-4"/>
        </w:rPr>
        <w:t xml:space="preserve"> </w:t>
      </w:r>
      <w:r>
        <w:rPr>
          <w:rFonts w:ascii="Arial" w:hAnsi="Arial"/>
          <w:b/>
        </w:rPr>
        <w:t>de pantallas en la primera infancia”</w:t>
      </w:r>
    </w:p>
    <w:p w14:paraId="025182CF" w14:textId="77777777" w:rsidR="0030396D" w:rsidRDefault="0030396D">
      <w:pPr>
        <w:pStyle w:val="Textoindependiente"/>
        <w:spacing w:before="38"/>
        <w:rPr>
          <w:rFonts w:ascii="Arial"/>
          <w:b/>
        </w:rPr>
      </w:pPr>
    </w:p>
    <w:p w14:paraId="0C1400EA" w14:textId="77777777" w:rsidR="0030396D" w:rsidRDefault="00A02A9A">
      <w:pPr>
        <w:pStyle w:val="Ttulo1"/>
        <w:ind w:left="1" w:right="358"/>
        <w:jc w:val="center"/>
      </w:pPr>
      <w:r>
        <w:t>EL</w:t>
      </w:r>
      <w:r>
        <w:rPr>
          <w:spacing w:val="-7"/>
        </w:rPr>
        <w:t xml:space="preserve"> </w:t>
      </w:r>
      <w:r>
        <w:t>CONCEJO</w:t>
      </w:r>
      <w:r>
        <w:rPr>
          <w:spacing w:val="-4"/>
        </w:rPr>
        <w:t xml:space="preserve"> </w:t>
      </w:r>
      <w:r>
        <w:t>DE</w:t>
      </w:r>
      <w:r>
        <w:rPr>
          <w:spacing w:val="-4"/>
        </w:rPr>
        <w:t xml:space="preserve"> </w:t>
      </w:r>
      <w:r>
        <w:t>BOGOTÁ</w:t>
      </w:r>
      <w:r>
        <w:rPr>
          <w:spacing w:val="-4"/>
        </w:rPr>
        <w:t xml:space="preserve"> </w:t>
      </w:r>
      <w:r>
        <w:rPr>
          <w:spacing w:val="-2"/>
        </w:rPr>
        <w:t>D.C.,</w:t>
      </w:r>
    </w:p>
    <w:p w14:paraId="7673CFF2" w14:textId="77777777" w:rsidR="0030396D" w:rsidRDefault="00A02A9A">
      <w:pPr>
        <w:spacing w:before="180" w:line="259" w:lineRule="auto"/>
        <w:ind w:right="358"/>
        <w:jc w:val="center"/>
        <w:rPr>
          <w:rFonts w:ascii="Arial" w:hAnsi="Arial"/>
          <w:b/>
        </w:rPr>
      </w:pPr>
      <w:r>
        <w:rPr>
          <w:rFonts w:ascii="Arial" w:hAnsi="Arial"/>
          <w:b/>
        </w:rPr>
        <w:t>En</w:t>
      </w:r>
      <w:r>
        <w:rPr>
          <w:rFonts w:ascii="Arial" w:hAnsi="Arial"/>
          <w:b/>
          <w:spacing w:val="-4"/>
        </w:rPr>
        <w:t xml:space="preserve"> </w:t>
      </w:r>
      <w:r>
        <w:rPr>
          <w:rFonts w:ascii="Arial" w:hAnsi="Arial"/>
          <w:b/>
        </w:rPr>
        <w:t>uso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sus</w:t>
      </w:r>
      <w:r>
        <w:rPr>
          <w:rFonts w:ascii="Arial" w:hAnsi="Arial"/>
          <w:b/>
          <w:spacing w:val="-4"/>
        </w:rPr>
        <w:t xml:space="preserve"> </w:t>
      </w:r>
      <w:r>
        <w:rPr>
          <w:rFonts w:ascii="Arial" w:hAnsi="Arial"/>
          <w:b/>
        </w:rPr>
        <w:t>facultades</w:t>
      </w:r>
      <w:r>
        <w:rPr>
          <w:rFonts w:ascii="Arial" w:hAnsi="Arial"/>
          <w:b/>
          <w:spacing w:val="-4"/>
        </w:rPr>
        <w:t xml:space="preserve"> </w:t>
      </w:r>
      <w:r>
        <w:rPr>
          <w:rFonts w:ascii="Arial" w:hAnsi="Arial"/>
          <w:b/>
        </w:rPr>
        <w:t>constitucionales</w:t>
      </w:r>
      <w:r>
        <w:rPr>
          <w:rFonts w:ascii="Arial" w:hAnsi="Arial"/>
          <w:b/>
          <w:spacing w:val="-4"/>
        </w:rPr>
        <w:t xml:space="preserve"> </w:t>
      </w:r>
      <w:r>
        <w:rPr>
          <w:rFonts w:ascii="Arial" w:hAnsi="Arial"/>
          <w:b/>
        </w:rPr>
        <w:t>y</w:t>
      </w:r>
      <w:r>
        <w:rPr>
          <w:rFonts w:ascii="Arial" w:hAnsi="Arial"/>
          <w:b/>
          <w:spacing w:val="-4"/>
        </w:rPr>
        <w:t xml:space="preserve"> </w:t>
      </w:r>
      <w:r>
        <w:rPr>
          <w:rFonts w:ascii="Arial" w:hAnsi="Arial"/>
          <w:b/>
        </w:rPr>
        <w:t>legales,</w:t>
      </w:r>
      <w:r>
        <w:rPr>
          <w:rFonts w:ascii="Arial" w:hAnsi="Arial"/>
          <w:b/>
          <w:spacing w:val="-4"/>
        </w:rPr>
        <w:t xml:space="preserve"> </w:t>
      </w:r>
      <w:r>
        <w:rPr>
          <w:rFonts w:ascii="Arial" w:hAnsi="Arial"/>
          <w:b/>
        </w:rPr>
        <w:t>en</w:t>
      </w:r>
      <w:r>
        <w:rPr>
          <w:rFonts w:ascii="Arial" w:hAnsi="Arial"/>
          <w:b/>
          <w:spacing w:val="-4"/>
        </w:rPr>
        <w:t xml:space="preserve"> </w:t>
      </w:r>
      <w:r>
        <w:rPr>
          <w:rFonts w:ascii="Arial" w:hAnsi="Arial"/>
          <w:b/>
        </w:rPr>
        <w:t>especial</w:t>
      </w:r>
      <w:r>
        <w:rPr>
          <w:rFonts w:ascii="Arial" w:hAnsi="Arial"/>
          <w:b/>
          <w:spacing w:val="-4"/>
        </w:rPr>
        <w:t xml:space="preserve"> </w:t>
      </w:r>
      <w:r>
        <w:rPr>
          <w:rFonts w:ascii="Arial" w:hAnsi="Arial"/>
          <w:b/>
        </w:rPr>
        <w:t>las</w:t>
      </w:r>
      <w:r>
        <w:rPr>
          <w:rFonts w:ascii="Arial" w:hAnsi="Arial"/>
          <w:b/>
          <w:spacing w:val="-4"/>
        </w:rPr>
        <w:t xml:space="preserve"> </w:t>
      </w:r>
      <w:r>
        <w:rPr>
          <w:rFonts w:ascii="Arial" w:hAnsi="Arial"/>
          <w:b/>
        </w:rPr>
        <w:t>conferidas</w:t>
      </w:r>
      <w:r>
        <w:rPr>
          <w:rFonts w:ascii="Arial" w:hAnsi="Arial"/>
          <w:b/>
          <w:spacing w:val="-4"/>
        </w:rPr>
        <w:t xml:space="preserve"> </w:t>
      </w:r>
      <w:r>
        <w:rPr>
          <w:rFonts w:ascii="Arial" w:hAnsi="Arial"/>
          <w:b/>
        </w:rPr>
        <w:t>por</w:t>
      </w:r>
      <w:r>
        <w:rPr>
          <w:rFonts w:ascii="Arial" w:hAnsi="Arial"/>
          <w:b/>
          <w:spacing w:val="-4"/>
        </w:rPr>
        <w:t xml:space="preserve"> </w:t>
      </w:r>
      <w:r>
        <w:rPr>
          <w:rFonts w:ascii="Arial" w:hAnsi="Arial"/>
          <w:b/>
        </w:rPr>
        <w:t>el numeral 1, 13 y 25 del artículo 12 del Decreto Ley 1421 de 1993</w:t>
      </w:r>
    </w:p>
    <w:p w14:paraId="53FD7DED" w14:textId="77777777" w:rsidR="0030396D" w:rsidRDefault="00A02A9A">
      <w:pPr>
        <w:pStyle w:val="Ttulo1"/>
        <w:spacing w:before="160"/>
        <w:ind w:left="1" w:right="358"/>
        <w:jc w:val="center"/>
      </w:pPr>
      <w:r>
        <w:rPr>
          <w:spacing w:val="-2"/>
        </w:rPr>
        <w:t>ACUERDA</w:t>
      </w:r>
    </w:p>
    <w:p w14:paraId="3ED4C3CA" w14:textId="77777777" w:rsidR="0030396D" w:rsidRDefault="0030396D">
      <w:pPr>
        <w:pStyle w:val="Textoindependiente"/>
        <w:spacing w:before="7"/>
        <w:rPr>
          <w:rFonts w:ascii="Arial"/>
          <w:b/>
        </w:rPr>
      </w:pPr>
    </w:p>
    <w:p w14:paraId="0367FC4C" w14:textId="77777777" w:rsidR="0030396D" w:rsidRDefault="00A02A9A">
      <w:pPr>
        <w:pStyle w:val="Textoindependiente"/>
        <w:spacing w:line="259" w:lineRule="auto"/>
        <w:ind w:right="361"/>
        <w:jc w:val="both"/>
      </w:pPr>
      <w:r>
        <w:rPr>
          <w:rFonts w:ascii="Arial" w:hAnsi="Arial"/>
          <w:b/>
        </w:rPr>
        <w:t>Artículo 1. Objeto</w:t>
      </w:r>
      <w:r>
        <w:t>. Este acuerdo tiene como finalidad trazar los lineamientos que permitan sensibilizar sobre el adecuado uso de pantallas y dispositivos</w:t>
      </w:r>
      <w:r>
        <w:rPr>
          <w:spacing w:val="-3"/>
        </w:rPr>
        <w:t xml:space="preserve"> </w:t>
      </w:r>
      <w:r>
        <w:t>electrónicos</w:t>
      </w:r>
      <w:r>
        <w:rPr>
          <w:spacing w:val="-3"/>
        </w:rPr>
        <w:t xml:space="preserve"> </w:t>
      </w:r>
      <w:r>
        <w:t>por</w:t>
      </w:r>
      <w:r>
        <w:rPr>
          <w:spacing w:val="-3"/>
        </w:rPr>
        <w:t xml:space="preserve"> </w:t>
      </w:r>
      <w:r>
        <w:t>parte</w:t>
      </w:r>
      <w:r>
        <w:rPr>
          <w:spacing w:val="-3"/>
        </w:rPr>
        <w:t xml:space="preserve"> </w:t>
      </w:r>
      <w:r>
        <w:t>de</w:t>
      </w:r>
      <w:r>
        <w:rPr>
          <w:spacing w:val="-3"/>
        </w:rPr>
        <w:t xml:space="preserve"> </w:t>
      </w:r>
      <w:r>
        <w:t>niños</w:t>
      </w:r>
      <w:r>
        <w:rPr>
          <w:spacing w:val="-3"/>
        </w:rPr>
        <w:t xml:space="preserve"> </w:t>
      </w:r>
      <w:r>
        <w:t>y niñas de la primera</w:t>
      </w:r>
      <w:r>
        <w:rPr>
          <w:spacing w:val="-4"/>
        </w:rPr>
        <w:t xml:space="preserve"> </w:t>
      </w:r>
      <w:r>
        <w:t>infancia,</w:t>
      </w:r>
      <w:r>
        <w:rPr>
          <w:spacing w:val="-4"/>
        </w:rPr>
        <w:t xml:space="preserve"> </w:t>
      </w:r>
      <w:r>
        <w:t>fomentando</w:t>
      </w:r>
      <w:r>
        <w:rPr>
          <w:spacing w:val="-4"/>
        </w:rPr>
        <w:t xml:space="preserve"> </w:t>
      </w:r>
      <w:r>
        <w:t>su</w:t>
      </w:r>
      <w:r>
        <w:rPr>
          <w:spacing w:val="-4"/>
        </w:rPr>
        <w:t xml:space="preserve"> </w:t>
      </w:r>
      <w:r>
        <w:t>desarrollo</w:t>
      </w:r>
      <w:r>
        <w:rPr>
          <w:spacing w:val="-4"/>
        </w:rPr>
        <w:t xml:space="preserve"> </w:t>
      </w:r>
      <w:r>
        <w:t>integral</w:t>
      </w:r>
      <w:r>
        <w:rPr>
          <w:spacing w:val="-4"/>
        </w:rPr>
        <w:t xml:space="preserve"> </w:t>
      </w:r>
      <w:r>
        <w:t>y</w:t>
      </w:r>
      <w:r>
        <w:rPr>
          <w:spacing w:val="-4"/>
        </w:rPr>
        <w:t xml:space="preserve"> </w:t>
      </w:r>
      <w:r>
        <w:t>el</w:t>
      </w:r>
      <w:r>
        <w:rPr>
          <w:spacing w:val="-4"/>
        </w:rPr>
        <w:t xml:space="preserve"> </w:t>
      </w:r>
      <w:r>
        <w:t>bienestar</w:t>
      </w:r>
      <w:r>
        <w:rPr>
          <w:spacing w:val="-4"/>
        </w:rPr>
        <w:t xml:space="preserve"> </w:t>
      </w:r>
      <w:r>
        <w:t>físico,</w:t>
      </w:r>
      <w:r>
        <w:rPr>
          <w:spacing w:val="-4"/>
        </w:rPr>
        <w:t xml:space="preserve"> </w:t>
      </w:r>
      <w:r>
        <w:t>emocional</w:t>
      </w:r>
      <w:r>
        <w:rPr>
          <w:spacing w:val="-4"/>
        </w:rPr>
        <w:t xml:space="preserve"> </w:t>
      </w:r>
      <w:r>
        <w:t xml:space="preserve">y </w:t>
      </w:r>
      <w:r>
        <w:rPr>
          <w:spacing w:val="-2"/>
        </w:rPr>
        <w:t>social.</w:t>
      </w:r>
    </w:p>
    <w:p w14:paraId="47468FE7" w14:textId="77777777" w:rsidR="0030396D" w:rsidRDefault="00A02A9A">
      <w:pPr>
        <w:pStyle w:val="Textoindependiente"/>
        <w:spacing w:before="239" w:line="259" w:lineRule="auto"/>
        <w:ind w:right="359"/>
        <w:jc w:val="both"/>
      </w:pPr>
      <w:r>
        <w:rPr>
          <w:rFonts w:ascii="Arial" w:hAnsi="Arial"/>
          <w:b/>
        </w:rPr>
        <w:t>Artículo 2. Lineamientos</w:t>
      </w:r>
      <w:r>
        <w:t>. La Administración Distrital; a través de la Secretaría de Educación del Distrito, la Secretaría Distrital de Cultura, La Secretaría Distrital de Salud y la Secretaría Distrital de Integración Social, tendrá en cuenta, entre otros, los siguientes lineamientos para sensibilizar sobre el adecuado uso de pantallas en la primera infancia:</w:t>
      </w:r>
    </w:p>
    <w:p w14:paraId="790B75C5" w14:textId="77777777" w:rsidR="0030396D" w:rsidRDefault="00A02A9A">
      <w:pPr>
        <w:pStyle w:val="Prrafodelista"/>
        <w:numPr>
          <w:ilvl w:val="0"/>
          <w:numId w:val="1"/>
        </w:numPr>
        <w:tabs>
          <w:tab w:val="left" w:pos="720"/>
        </w:tabs>
        <w:spacing w:before="239" w:line="259" w:lineRule="auto"/>
        <w:ind w:right="366"/>
        <w:rPr>
          <w:rFonts w:ascii="Arial MT" w:hAnsi="Arial MT"/>
        </w:rPr>
      </w:pPr>
      <w:r>
        <w:rPr>
          <w:rFonts w:ascii="Arial MT" w:hAnsi="Arial MT"/>
        </w:rPr>
        <w:t>Prevención en cuanto a la mitigación de riesgos en la salud</w:t>
      </w:r>
      <w:r>
        <w:rPr>
          <w:rFonts w:ascii="Arial MT" w:hAnsi="Arial MT"/>
          <w:spacing w:val="-3"/>
        </w:rPr>
        <w:t xml:space="preserve"> </w:t>
      </w:r>
      <w:r>
        <w:rPr>
          <w:rFonts w:ascii="Arial MT" w:hAnsi="Arial MT"/>
        </w:rPr>
        <w:t>mental</w:t>
      </w:r>
      <w:r>
        <w:rPr>
          <w:rFonts w:ascii="Arial MT" w:hAnsi="Arial MT"/>
          <w:spacing w:val="-3"/>
        </w:rPr>
        <w:t xml:space="preserve"> </w:t>
      </w:r>
      <w:r>
        <w:rPr>
          <w:rFonts w:ascii="Arial MT" w:hAnsi="Arial MT"/>
        </w:rPr>
        <w:t>y</w:t>
      </w:r>
      <w:r>
        <w:rPr>
          <w:rFonts w:ascii="Arial MT" w:hAnsi="Arial MT"/>
          <w:spacing w:val="-3"/>
        </w:rPr>
        <w:t xml:space="preserve"> </w:t>
      </w:r>
      <w:r>
        <w:rPr>
          <w:rFonts w:ascii="Arial MT" w:hAnsi="Arial MT"/>
        </w:rPr>
        <w:t>la</w:t>
      </w:r>
      <w:r>
        <w:rPr>
          <w:rFonts w:ascii="Arial MT" w:hAnsi="Arial MT"/>
          <w:spacing w:val="-3"/>
        </w:rPr>
        <w:t xml:space="preserve"> </w:t>
      </w:r>
      <w:r>
        <w:rPr>
          <w:rFonts w:ascii="Arial MT" w:hAnsi="Arial MT"/>
        </w:rPr>
        <w:t>ciberseguridad,</w:t>
      </w:r>
      <w:r>
        <w:rPr>
          <w:rFonts w:ascii="Arial MT" w:hAnsi="Arial MT"/>
          <w:spacing w:val="40"/>
        </w:rPr>
        <w:t xml:space="preserve"> </w:t>
      </w:r>
      <w:r>
        <w:rPr>
          <w:rFonts w:ascii="Arial MT" w:hAnsi="Arial MT"/>
        </w:rPr>
        <w:t>y todos aquellos asociados al uso temprano y excesivo de pantallas.</w:t>
      </w:r>
    </w:p>
    <w:p w14:paraId="47B1F323" w14:textId="77777777" w:rsidR="0030396D" w:rsidRDefault="00A02A9A">
      <w:pPr>
        <w:pStyle w:val="Prrafodelista"/>
        <w:numPr>
          <w:ilvl w:val="0"/>
          <w:numId w:val="1"/>
        </w:numPr>
        <w:tabs>
          <w:tab w:val="left" w:pos="720"/>
        </w:tabs>
        <w:spacing w:line="259" w:lineRule="auto"/>
        <w:ind w:right="362"/>
        <w:rPr>
          <w:rFonts w:ascii="Arial MT" w:hAnsi="Arial MT"/>
        </w:rPr>
      </w:pPr>
      <w:r>
        <w:rPr>
          <w:rFonts w:ascii="Arial MT" w:hAnsi="Arial MT"/>
        </w:rPr>
        <w:t>Orientación con el fin de informar y sensibilizar a los cuidadores y niños en el uso adecuado de pantallas en la primera infancia. Lo anterior a través de campañas y talleres para padres y cuidadores, en las instituciones educativas distritales.</w:t>
      </w:r>
    </w:p>
    <w:p w14:paraId="10C96733" w14:textId="77777777" w:rsidR="0030396D" w:rsidRDefault="00A02A9A">
      <w:pPr>
        <w:pStyle w:val="Prrafodelista"/>
        <w:numPr>
          <w:ilvl w:val="0"/>
          <w:numId w:val="1"/>
        </w:numPr>
        <w:tabs>
          <w:tab w:val="left" w:pos="720"/>
        </w:tabs>
        <w:spacing w:line="259" w:lineRule="auto"/>
        <w:ind w:right="362"/>
        <w:rPr>
          <w:rFonts w:ascii="Arial MT" w:hAnsi="Arial MT"/>
        </w:rPr>
      </w:pPr>
      <w:r>
        <w:rPr>
          <w:rFonts w:ascii="Arial MT" w:hAnsi="Arial MT"/>
        </w:rPr>
        <w:t>Priorización de experiencias lúdicas que promuevan el desarrollo integral a través del arte, el juego, la exploración del medio y el ambiente, las prácticas deportivas, la literatura y otros aspectos del entorno, fuera de las pantallas y dispositivos electrónicos.</w:t>
      </w:r>
    </w:p>
    <w:p w14:paraId="1988CF12" w14:textId="77777777" w:rsidR="0030396D" w:rsidRDefault="0030396D">
      <w:pPr>
        <w:pStyle w:val="Prrafodelista"/>
        <w:spacing w:line="259" w:lineRule="auto"/>
        <w:rPr>
          <w:rFonts w:ascii="Arial MT" w:hAnsi="Arial MT"/>
        </w:rPr>
        <w:sectPr w:rsidR="0030396D">
          <w:pgSz w:w="12240" w:h="15840"/>
          <w:pgMar w:top="2380" w:right="1080" w:bottom="280" w:left="1440" w:header="1001" w:footer="0" w:gutter="0"/>
          <w:cols w:space="720"/>
        </w:sectPr>
      </w:pPr>
    </w:p>
    <w:p w14:paraId="307C9A37" w14:textId="77777777" w:rsidR="0030396D" w:rsidRDefault="0030396D">
      <w:pPr>
        <w:pStyle w:val="Textoindependiente"/>
        <w:spacing w:before="15"/>
      </w:pPr>
    </w:p>
    <w:p w14:paraId="3734FE0E" w14:textId="77777777" w:rsidR="0030396D" w:rsidRDefault="00A02A9A">
      <w:pPr>
        <w:pStyle w:val="Prrafodelista"/>
        <w:numPr>
          <w:ilvl w:val="0"/>
          <w:numId w:val="1"/>
        </w:numPr>
        <w:tabs>
          <w:tab w:val="left" w:pos="720"/>
        </w:tabs>
        <w:spacing w:line="259" w:lineRule="auto"/>
        <w:ind w:right="362"/>
        <w:rPr>
          <w:rFonts w:ascii="Arial MT" w:hAnsi="Arial MT"/>
        </w:rPr>
      </w:pPr>
      <w:r>
        <w:rPr>
          <w:rFonts w:ascii="Arial MT" w:hAnsi="Arial MT"/>
        </w:rPr>
        <w:t>Fomentar la alfabetización digital y el buen uso de los dispositivos electrónicos, para padres, cuidadores e infantes como herramientas educativas, culturales, artísticas, deportivas, etc.</w:t>
      </w:r>
    </w:p>
    <w:p w14:paraId="07034345" w14:textId="77777777" w:rsidR="0030396D" w:rsidRDefault="00A02A9A">
      <w:pPr>
        <w:pStyle w:val="Textoindependiente"/>
        <w:spacing w:before="239" w:line="259" w:lineRule="auto"/>
        <w:ind w:right="362"/>
        <w:jc w:val="both"/>
      </w:pPr>
      <w:r>
        <w:rPr>
          <w:rFonts w:ascii="Arial" w:hAnsi="Arial"/>
          <w:b/>
        </w:rPr>
        <w:t xml:space="preserve">Artículo 3. Articulación intersectorial. </w:t>
      </w:r>
      <w:r>
        <w:t>La Administración distrital a través de las entidades competentes propenderá por las</w:t>
      </w:r>
      <w:r>
        <w:rPr>
          <w:spacing w:val="-3"/>
        </w:rPr>
        <w:t xml:space="preserve"> </w:t>
      </w:r>
      <w:r>
        <w:t>acciones</w:t>
      </w:r>
      <w:r>
        <w:rPr>
          <w:spacing w:val="-3"/>
        </w:rPr>
        <w:t xml:space="preserve"> </w:t>
      </w:r>
      <w:r>
        <w:t>que</w:t>
      </w:r>
      <w:r>
        <w:rPr>
          <w:spacing w:val="-3"/>
        </w:rPr>
        <w:t xml:space="preserve"> </w:t>
      </w:r>
      <w:r>
        <w:t>considere</w:t>
      </w:r>
      <w:r>
        <w:rPr>
          <w:spacing w:val="-3"/>
        </w:rPr>
        <w:t xml:space="preserve"> </w:t>
      </w:r>
      <w:r>
        <w:t>necesarias</w:t>
      </w:r>
      <w:r>
        <w:rPr>
          <w:spacing w:val="-3"/>
        </w:rPr>
        <w:t xml:space="preserve"> </w:t>
      </w:r>
      <w:r>
        <w:t>para</w:t>
      </w:r>
      <w:r>
        <w:rPr>
          <w:spacing w:val="-3"/>
        </w:rPr>
        <w:t xml:space="preserve"> </w:t>
      </w:r>
      <w:r>
        <w:t>la</w:t>
      </w:r>
      <w:r>
        <w:rPr>
          <w:spacing w:val="-3"/>
        </w:rPr>
        <w:t xml:space="preserve"> </w:t>
      </w:r>
      <w:r>
        <w:t>implementación</w:t>
      </w:r>
      <w:r>
        <w:rPr>
          <w:spacing w:val="-3"/>
        </w:rPr>
        <w:t xml:space="preserve"> </w:t>
      </w:r>
      <w:r>
        <w:t>de los lineamientos contenidos en el presente Acuerdo.</w:t>
      </w:r>
    </w:p>
    <w:p w14:paraId="23385BED" w14:textId="77777777" w:rsidR="0030396D" w:rsidRDefault="00A02A9A">
      <w:pPr>
        <w:pStyle w:val="Textoindependiente"/>
        <w:spacing w:before="239" w:line="259" w:lineRule="auto"/>
        <w:ind w:right="361"/>
        <w:jc w:val="both"/>
      </w:pPr>
      <w:r>
        <w:rPr>
          <w:rFonts w:ascii="Arial" w:hAnsi="Arial"/>
          <w:b/>
        </w:rPr>
        <w:t xml:space="preserve">Parágrafo 1. </w:t>
      </w:r>
      <w:r>
        <w:t>Para el desarrollo de estas acciones la administración distrital podrá invitar al Instituto Colombiano de Bienestar Familiar y/o las entidades que considere competentes.</w:t>
      </w:r>
    </w:p>
    <w:p w14:paraId="442B4CDE" w14:textId="77777777" w:rsidR="0030396D" w:rsidRDefault="00A02A9A">
      <w:pPr>
        <w:pStyle w:val="Textoindependiente"/>
        <w:spacing w:before="240" w:line="259" w:lineRule="auto"/>
        <w:ind w:right="359"/>
        <w:jc w:val="both"/>
      </w:pPr>
      <w:r>
        <w:rPr>
          <w:rFonts w:ascii="Arial" w:hAnsi="Arial"/>
          <w:b/>
        </w:rPr>
        <w:t xml:space="preserve">Parágrafo 2. </w:t>
      </w:r>
      <w:r>
        <w:t>Propender por el</w:t>
      </w:r>
      <w:r>
        <w:rPr>
          <w:spacing w:val="40"/>
        </w:rPr>
        <w:t xml:space="preserve"> </w:t>
      </w:r>
      <w:r>
        <w:t>fortalecimiento de las capacidades de las instituciones educativas, incorporando en sus planes de estudio de clase las</w:t>
      </w:r>
      <w:r>
        <w:rPr>
          <w:spacing w:val="40"/>
        </w:rPr>
        <w:t xml:space="preserve"> </w:t>
      </w:r>
      <w:r>
        <w:t>temáticas como: la ciberseguridad, alfabetización digital con enfoque hacia un sano relacionamiento con las pantallas y dispositivos electrónicos. En el marco del programa Alianza Familia - Escuela.</w:t>
      </w:r>
    </w:p>
    <w:p w14:paraId="4C30BC36" w14:textId="77777777" w:rsidR="0030396D" w:rsidRDefault="00A02A9A">
      <w:pPr>
        <w:pStyle w:val="Textoindependiente"/>
        <w:spacing w:before="239" w:line="259" w:lineRule="auto"/>
        <w:ind w:right="367"/>
        <w:jc w:val="both"/>
      </w:pPr>
      <w:r>
        <w:rPr>
          <w:rFonts w:ascii="Arial" w:hAnsi="Arial"/>
          <w:b/>
        </w:rPr>
        <w:t xml:space="preserve">Artículo 4. Sensibilización. </w:t>
      </w:r>
      <w:r>
        <w:t>La Secretaría Distrital de Educación en articulación con la Secretaría</w:t>
      </w:r>
      <w:r>
        <w:rPr>
          <w:spacing w:val="-4"/>
        </w:rPr>
        <w:t xml:space="preserve"> </w:t>
      </w:r>
      <w:r>
        <w:t>Distrital</w:t>
      </w:r>
      <w:r>
        <w:rPr>
          <w:spacing w:val="-4"/>
        </w:rPr>
        <w:t xml:space="preserve"> </w:t>
      </w:r>
      <w:r>
        <w:t>de</w:t>
      </w:r>
      <w:r>
        <w:rPr>
          <w:spacing w:val="-4"/>
        </w:rPr>
        <w:t xml:space="preserve"> </w:t>
      </w:r>
      <w:r>
        <w:t>Salud</w:t>
      </w:r>
      <w:r>
        <w:rPr>
          <w:spacing w:val="-4"/>
        </w:rPr>
        <w:t xml:space="preserve"> </w:t>
      </w:r>
      <w:r>
        <w:t>elaborarán</w:t>
      </w:r>
      <w:r>
        <w:rPr>
          <w:spacing w:val="-4"/>
        </w:rPr>
        <w:t xml:space="preserve"> </w:t>
      </w:r>
      <w:r>
        <w:t>un</w:t>
      </w:r>
      <w:r>
        <w:rPr>
          <w:spacing w:val="-4"/>
        </w:rPr>
        <w:t xml:space="preserve"> </w:t>
      </w:r>
      <w:r>
        <w:t>programa</w:t>
      </w:r>
      <w:r>
        <w:rPr>
          <w:spacing w:val="-4"/>
        </w:rPr>
        <w:t xml:space="preserve"> </w:t>
      </w:r>
      <w:r>
        <w:t>u</w:t>
      </w:r>
      <w:r>
        <w:rPr>
          <w:spacing w:val="-4"/>
        </w:rPr>
        <w:t xml:space="preserve"> </w:t>
      </w:r>
      <w:r>
        <w:t>estrategia</w:t>
      </w:r>
      <w:r>
        <w:rPr>
          <w:spacing w:val="-4"/>
        </w:rPr>
        <w:t xml:space="preserve"> </w:t>
      </w:r>
      <w:r>
        <w:t>enfocada</w:t>
      </w:r>
      <w:r>
        <w:rPr>
          <w:spacing w:val="-4"/>
        </w:rPr>
        <w:t xml:space="preserve"> </w:t>
      </w:r>
      <w:r>
        <w:t>en</w:t>
      </w:r>
      <w:r>
        <w:rPr>
          <w:spacing w:val="-4"/>
        </w:rPr>
        <w:t xml:space="preserve"> </w:t>
      </w:r>
      <w:r>
        <w:t>la</w:t>
      </w:r>
      <w:r>
        <w:rPr>
          <w:spacing w:val="-4"/>
        </w:rPr>
        <w:t xml:space="preserve"> </w:t>
      </w:r>
      <w:r>
        <w:t>sensibilización sobre las afectaciones a la salud mental para los niños y niñas por el uso temprano de</w:t>
      </w:r>
      <w:r>
        <w:rPr>
          <w:spacing w:val="40"/>
        </w:rPr>
        <w:t xml:space="preserve"> </w:t>
      </w:r>
      <w:r>
        <w:t>pantallas celulares y dispositivos.</w:t>
      </w:r>
    </w:p>
    <w:p w14:paraId="04B13C1D" w14:textId="77777777" w:rsidR="0030396D" w:rsidRDefault="00A02A9A">
      <w:pPr>
        <w:pStyle w:val="Textoindependiente"/>
        <w:spacing w:before="239" w:line="259" w:lineRule="auto"/>
        <w:ind w:right="358"/>
        <w:jc w:val="both"/>
      </w:pPr>
      <w:r>
        <w:rPr>
          <w:rFonts w:ascii="Arial" w:hAnsi="Arial"/>
          <w:b/>
        </w:rPr>
        <w:t xml:space="preserve">Artículo </w:t>
      </w:r>
      <w:proofErr w:type="gramStart"/>
      <w:r>
        <w:rPr>
          <w:rFonts w:ascii="Arial" w:hAnsi="Arial"/>
          <w:b/>
        </w:rPr>
        <w:t>5.Informe</w:t>
      </w:r>
      <w:proofErr w:type="gramEnd"/>
      <w:r>
        <w:t>. La Administración distrital publicará de forma virtual un informe anual que contengan las acciones que se adelanten en pro de implementar este Acuerdo.</w:t>
      </w:r>
    </w:p>
    <w:p w14:paraId="1E5BC582" w14:textId="77777777" w:rsidR="0030396D" w:rsidRDefault="00A02A9A">
      <w:pPr>
        <w:spacing w:before="240"/>
        <w:jc w:val="both"/>
      </w:pPr>
      <w:r>
        <w:rPr>
          <w:rFonts w:ascii="Arial" w:hAnsi="Arial"/>
          <w:b/>
        </w:rPr>
        <w:t>Artículo</w:t>
      </w:r>
      <w:r>
        <w:rPr>
          <w:rFonts w:ascii="Arial" w:hAnsi="Arial"/>
          <w:b/>
          <w:spacing w:val="-7"/>
        </w:rPr>
        <w:t xml:space="preserve"> </w:t>
      </w:r>
      <w:r>
        <w:rPr>
          <w:rFonts w:ascii="Arial" w:hAnsi="Arial"/>
          <w:b/>
        </w:rPr>
        <w:t>6.</w:t>
      </w:r>
      <w:r>
        <w:rPr>
          <w:rFonts w:ascii="Arial" w:hAnsi="Arial"/>
          <w:b/>
          <w:spacing w:val="-5"/>
        </w:rPr>
        <w:t xml:space="preserve"> </w:t>
      </w:r>
      <w:r>
        <w:rPr>
          <w:rFonts w:ascii="Arial" w:hAnsi="Arial"/>
          <w:b/>
        </w:rPr>
        <w:t>Vigencia</w:t>
      </w:r>
      <w:r>
        <w:t>.</w:t>
      </w:r>
      <w:r>
        <w:rPr>
          <w:spacing w:val="-4"/>
        </w:rPr>
        <w:t xml:space="preserve"> </w:t>
      </w:r>
      <w:r>
        <w:t>El</w:t>
      </w:r>
      <w:r>
        <w:rPr>
          <w:spacing w:val="-5"/>
        </w:rPr>
        <w:t xml:space="preserve"> </w:t>
      </w:r>
      <w:r>
        <w:t>presente</w:t>
      </w:r>
      <w:r>
        <w:rPr>
          <w:spacing w:val="-4"/>
        </w:rPr>
        <w:t xml:space="preserve"> </w:t>
      </w:r>
      <w:r>
        <w:t>Acuerdo</w:t>
      </w:r>
      <w:r>
        <w:rPr>
          <w:spacing w:val="-5"/>
        </w:rPr>
        <w:t xml:space="preserve"> </w:t>
      </w:r>
      <w:r>
        <w:t>rige</w:t>
      </w:r>
      <w:r>
        <w:rPr>
          <w:spacing w:val="-4"/>
        </w:rPr>
        <w:t xml:space="preserve"> </w:t>
      </w:r>
      <w:r>
        <w:t>a</w:t>
      </w:r>
      <w:r>
        <w:rPr>
          <w:spacing w:val="-5"/>
        </w:rPr>
        <w:t xml:space="preserve"> </w:t>
      </w:r>
      <w:r>
        <w:t>partir</w:t>
      </w:r>
      <w:r>
        <w:rPr>
          <w:spacing w:val="-5"/>
        </w:rPr>
        <w:t xml:space="preserve"> </w:t>
      </w:r>
      <w:r>
        <w:t>de</w:t>
      </w:r>
      <w:r>
        <w:rPr>
          <w:spacing w:val="-4"/>
        </w:rPr>
        <w:t xml:space="preserve"> </w:t>
      </w:r>
      <w:r>
        <w:t>la</w:t>
      </w:r>
      <w:r>
        <w:rPr>
          <w:spacing w:val="-5"/>
        </w:rPr>
        <w:t xml:space="preserve"> </w:t>
      </w:r>
      <w:r>
        <w:t>fecha</w:t>
      </w:r>
      <w:r>
        <w:rPr>
          <w:spacing w:val="-4"/>
        </w:rPr>
        <w:t xml:space="preserve"> </w:t>
      </w:r>
      <w:r>
        <w:t>de</w:t>
      </w:r>
      <w:r>
        <w:rPr>
          <w:spacing w:val="-5"/>
        </w:rPr>
        <w:t xml:space="preserve"> </w:t>
      </w:r>
      <w:r>
        <w:t>su</w:t>
      </w:r>
      <w:r>
        <w:rPr>
          <w:spacing w:val="-4"/>
        </w:rPr>
        <w:t xml:space="preserve"> </w:t>
      </w:r>
      <w:r>
        <w:rPr>
          <w:spacing w:val="-2"/>
        </w:rPr>
        <w:t>publicación.</w:t>
      </w:r>
    </w:p>
    <w:p w14:paraId="41B4BCB5" w14:textId="77777777" w:rsidR="0030396D" w:rsidRDefault="0030396D">
      <w:pPr>
        <w:jc w:val="both"/>
        <w:sectPr w:rsidR="0030396D">
          <w:pgSz w:w="12240" w:h="15840"/>
          <w:pgMar w:top="2380" w:right="1080" w:bottom="280" w:left="1440" w:header="1001" w:footer="0" w:gutter="0"/>
          <w:cols w:space="720"/>
        </w:sectPr>
      </w:pPr>
    </w:p>
    <w:p w14:paraId="4DB8333C" w14:textId="77777777" w:rsidR="0030396D" w:rsidRDefault="0030396D">
      <w:pPr>
        <w:pStyle w:val="Textoindependiente"/>
      </w:pPr>
    </w:p>
    <w:p w14:paraId="2E926994" w14:textId="77777777" w:rsidR="0030396D" w:rsidRDefault="0030396D">
      <w:pPr>
        <w:pStyle w:val="Textoindependiente"/>
        <w:spacing w:before="195"/>
      </w:pPr>
    </w:p>
    <w:p w14:paraId="41E91201" w14:textId="77777777" w:rsidR="0030396D" w:rsidRDefault="00A02A9A">
      <w:pPr>
        <w:pStyle w:val="Ttulo1"/>
        <w:numPr>
          <w:ilvl w:val="0"/>
          <w:numId w:val="10"/>
        </w:numPr>
        <w:tabs>
          <w:tab w:val="left" w:pos="266"/>
        </w:tabs>
        <w:ind w:left="266" w:hanging="266"/>
        <w:jc w:val="left"/>
      </w:pPr>
      <w:r>
        <w:rPr>
          <w:spacing w:val="-2"/>
        </w:rPr>
        <w:t>CONCLUSIÓN</w:t>
      </w:r>
    </w:p>
    <w:p w14:paraId="256495E5" w14:textId="77777777" w:rsidR="0030396D" w:rsidRDefault="00A02A9A">
      <w:pPr>
        <w:pStyle w:val="Textoindependiente"/>
        <w:spacing w:before="180" w:line="259" w:lineRule="auto"/>
        <w:ind w:right="358"/>
        <w:jc w:val="both"/>
      </w:pPr>
      <w:r>
        <w:t>Considerando los argumentos expuestos y</w:t>
      </w:r>
      <w:r>
        <w:rPr>
          <w:spacing w:val="-4"/>
        </w:rPr>
        <w:t xml:space="preserve"> </w:t>
      </w:r>
      <w:r>
        <w:t>en</w:t>
      </w:r>
      <w:r>
        <w:rPr>
          <w:spacing w:val="-4"/>
        </w:rPr>
        <w:t xml:space="preserve"> </w:t>
      </w:r>
      <w:r>
        <w:t>cumplimiento</w:t>
      </w:r>
      <w:r>
        <w:rPr>
          <w:spacing w:val="-4"/>
        </w:rPr>
        <w:t xml:space="preserve"> </w:t>
      </w:r>
      <w:r>
        <w:t>de</w:t>
      </w:r>
      <w:r>
        <w:rPr>
          <w:spacing w:val="-4"/>
        </w:rPr>
        <w:t xml:space="preserve"> </w:t>
      </w:r>
      <w:r>
        <w:t>los</w:t>
      </w:r>
      <w:r>
        <w:rPr>
          <w:spacing w:val="-4"/>
        </w:rPr>
        <w:t xml:space="preserve"> </w:t>
      </w:r>
      <w:r>
        <w:t>requisitos</w:t>
      </w:r>
      <w:r>
        <w:rPr>
          <w:spacing w:val="-4"/>
        </w:rPr>
        <w:t xml:space="preserve"> </w:t>
      </w:r>
      <w:r>
        <w:t>establecidos</w:t>
      </w:r>
      <w:r>
        <w:rPr>
          <w:spacing w:val="-4"/>
        </w:rPr>
        <w:t xml:space="preserve"> </w:t>
      </w:r>
      <w:r>
        <w:t>en</w:t>
      </w:r>
      <w:r>
        <w:rPr>
          <w:spacing w:val="-4"/>
        </w:rPr>
        <w:t xml:space="preserve"> </w:t>
      </w:r>
      <w:r>
        <w:t xml:space="preserve">el artículo 71 del Acuerdo 741 de 2019, nos permitimos presentar </w:t>
      </w:r>
      <w:r>
        <w:rPr>
          <w:rFonts w:ascii="Arial" w:hAnsi="Arial"/>
          <w:b/>
        </w:rPr>
        <w:t xml:space="preserve">PONENCIA POSITIVA CONJUNTA CON MODIFICACIONES </w:t>
      </w:r>
      <w:r>
        <w:t>al Proyecto de Acuerdo No. 77 de 2025 “Por medio del cual se trazan lineamientos para sensibilizar sobre el adecuado uso de pantallas</w:t>
      </w:r>
      <w:r>
        <w:rPr>
          <w:spacing w:val="-3"/>
        </w:rPr>
        <w:t xml:space="preserve"> </w:t>
      </w:r>
      <w:r>
        <w:t>en</w:t>
      </w:r>
      <w:r>
        <w:rPr>
          <w:spacing w:val="-3"/>
        </w:rPr>
        <w:t xml:space="preserve"> </w:t>
      </w:r>
      <w:r>
        <w:t>la</w:t>
      </w:r>
      <w:r>
        <w:rPr>
          <w:spacing w:val="-3"/>
        </w:rPr>
        <w:t xml:space="preserve"> </w:t>
      </w:r>
      <w:r>
        <w:t xml:space="preserve">primera </w:t>
      </w:r>
      <w:r>
        <w:rPr>
          <w:spacing w:val="-2"/>
        </w:rPr>
        <w:t>infancia”.</w:t>
      </w:r>
    </w:p>
    <w:p w14:paraId="1ED72A64" w14:textId="77777777" w:rsidR="0030396D" w:rsidRDefault="0030396D">
      <w:pPr>
        <w:pStyle w:val="Textoindependiente"/>
      </w:pPr>
    </w:p>
    <w:p w14:paraId="3F81FAA5" w14:textId="77777777" w:rsidR="0030396D" w:rsidRDefault="0030396D">
      <w:pPr>
        <w:pStyle w:val="Textoindependiente"/>
        <w:spacing w:before="86"/>
      </w:pPr>
    </w:p>
    <w:p w14:paraId="78796E3F" w14:textId="77777777" w:rsidR="0030396D" w:rsidRDefault="00A02A9A">
      <w:pPr>
        <w:pStyle w:val="Textoindependiente"/>
      </w:pPr>
      <w:r>
        <w:rPr>
          <w:spacing w:val="-2"/>
        </w:rPr>
        <w:t>Cordialmente,</w:t>
      </w:r>
    </w:p>
    <w:p w14:paraId="65874CB6" w14:textId="77777777" w:rsidR="0030396D" w:rsidRDefault="0030396D">
      <w:pPr>
        <w:pStyle w:val="Textoindependiente"/>
        <w:rPr>
          <w:sz w:val="20"/>
        </w:rPr>
      </w:pPr>
    </w:p>
    <w:p w14:paraId="1296DCA1" w14:textId="77777777" w:rsidR="0030396D" w:rsidRDefault="0030396D">
      <w:pPr>
        <w:pStyle w:val="Textoindependiente"/>
        <w:rPr>
          <w:sz w:val="20"/>
        </w:rPr>
      </w:pPr>
    </w:p>
    <w:p w14:paraId="409ABF4A" w14:textId="77777777" w:rsidR="0030396D" w:rsidRDefault="0030396D">
      <w:pPr>
        <w:pStyle w:val="Textoindependiente"/>
        <w:rPr>
          <w:sz w:val="20"/>
        </w:rPr>
      </w:pPr>
    </w:p>
    <w:p w14:paraId="0BA95992" w14:textId="77777777" w:rsidR="0030396D" w:rsidRDefault="0030396D">
      <w:pPr>
        <w:pStyle w:val="Textoindependiente"/>
        <w:spacing w:before="33"/>
        <w:rPr>
          <w:sz w:val="20"/>
        </w:rPr>
      </w:pPr>
    </w:p>
    <w:p w14:paraId="7ADDE7CA" w14:textId="77777777" w:rsidR="0030396D" w:rsidRDefault="0030396D">
      <w:pPr>
        <w:pStyle w:val="Textoindependiente"/>
        <w:rPr>
          <w:sz w:val="20"/>
        </w:rPr>
        <w:sectPr w:rsidR="0030396D">
          <w:pgSz w:w="12240" w:h="15840"/>
          <w:pgMar w:top="2380" w:right="1080" w:bottom="280" w:left="1440" w:header="1001" w:footer="0" w:gutter="0"/>
          <w:cols w:space="720"/>
        </w:sectPr>
      </w:pPr>
    </w:p>
    <w:p w14:paraId="2E12219A" w14:textId="77777777" w:rsidR="0030396D" w:rsidRDefault="00A02A9A">
      <w:pPr>
        <w:pStyle w:val="Ttulo1"/>
        <w:spacing w:before="93"/>
        <w:ind w:left="261"/>
      </w:pPr>
      <w:r>
        <w:lastRenderedPageBreak/>
        <w:t>ARMANDO</w:t>
      </w:r>
      <w:r>
        <w:rPr>
          <w:spacing w:val="-8"/>
        </w:rPr>
        <w:t xml:space="preserve"> </w:t>
      </w:r>
      <w:r>
        <w:t>GUTIERREZ</w:t>
      </w:r>
      <w:r>
        <w:rPr>
          <w:spacing w:val="-8"/>
        </w:rPr>
        <w:t xml:space="preserve"> </w:t>
      </w:r>
      <w:r>
        <w:rPr>
          <w:spacing w:val="-2"/>
        </w:rPr>
        <w:t>GONZALES</w:t>
      </w:r>
    </w:p>
    <w:p w14:paraId="089FD61C" w14:textId="77777777" w:rsidR="0030396D" w:rsidRDefault="00A02A9A">
      <w:pPr>
        <w:pStyle w:val="Textoindependiente"/>
        <w:spacing w:before="38" w:line="276" w:lineRule="auto"/>
        <w:ind w:left="261" w:right="1192"/>
      </w:pPr>
      <w:r>
        <w:t>Concejal</w:t>
      </w:r>
      <w:r>
        <w:rPr>
          <w:spacing w:val="-14"/>
        </w:rPr>
        <w:t xml:space="preserve"> </w:t>
      </w:r>
      <w:r>
        <w:t>de</w:t>
      </w:r>
      <w:r>
        <w:rPr>
          <w:spacing w:val="-14"/>
        </w:rPr>
        <w:t xml:space="preserve"> </w:t>
      </w:r>
      <w:r>
        <w:t>Bogotá,</w:t>
      </w:r>
      <w:r>
        <w:rPr>
          <w:spacing w:val="-14"/>
        </w:rPr>
        <w:t xml:space="preserve"> </w:t>
      </w:r>
      <w:r>
        <w:t>D.C. Partido Liberal Coordinador ponente.</w:t>
      </w:r>
    </w:p>
    <w:p w14:paraId="76E59662" w14:textId="77777777" w:rsidR="0030396D" w:rsidRDefault="00A02A9A">
      <w:pPr>
        <w:pStyle w:val="Ttulo1"/>
        <w:spacing w:before="93"/>
        <w:ind w:left="261"/>
      </w:pPr>
      <w:r>
        <w:rPr>
          <w:b w:val="0"/>
        </w:rPr>
        <w:br w:type="column"/>
      </w:r>
      <w:r>
        <w:lastRenderedPageBreak/>
        <w:t>JULIÁN</w:t>
      </w:r>
      <w:r>
        <w:rPr>
          <w:spacing w:val="-8"/>
        </w:rPr>
        <w:t xml:space="preserve"> </w:t>
      </w:r>
      <w:r>
        <w:t>RODRÍGUEZ</w:t>
      </w:r>
      <w:r>
        <w:rPr>
          <w:spacing w:val="-7"/>
        </w:rPr>
        <w:t xml:space="preserve"> </w:t>
      </w:r>
      <w:r>
        <w:rPr>
          <w:spacing w:val="-2"/>
        </w:rPr>
        <w:t>SASTOQUE</w:t>
      </w:r>
    </w:p>
    <w:p w14:paraId="60C71FDE" w14:textId="77777777" w:rsidR="0030396D" w:rsidRDefault="00A02A9A">
      <w:pPr>
        <w:pStyle w:val="Textoindependiente"/>
        <w:spacing w:before="38" w:line="276" w:lineRule="auto"/>
        <w:ind w:left="261" w:right="1701"/>
      </w:pPr>
      <w:r>
        <w:t>Concejal</w:t>
      </w:r>
      <w:r>
        <w:rPr>
          <w:spacing w:val="-14"/>
        </w:rPr>
        <w:t xml:space="preserve"> </w:t>
      </w:r>
      <w:r>
        <w:t>de</w:t>
      </w:r>
      <w:r>
        <w:rPr>
          <w:spacing w:val="-14"/>
        </w:rPr>
        <w:t xml:space="preserve"> </w:t>
      </w:r>
      <w:r>
        <w:t>Bogotá,</w:t>
      </w:r>
      <w:r>
        <w:rPr>
          <w:spacing w:val="-14"/>
        </w:rPr>
        <w:t xml:space="preserve"> </w:t>
      </w:r>
      <w:r>
        <w:t xml:space="preserve">D.C. Partido Alianza Verde </w:t>
      </w:r>
      <w:r>
        <w:rPr>
          <w:spacing w:val="-2"/>
        </w:rPr>
        <w:t>Ponente.</w:t>
      </w:r>
    </w:p>
    <w:p w14:paraId="521E61A3" w14:textId="77777777" w:rsidR="0030396D" w:rsidRDefault="0030396D">
      <w:pPr>
        <w:pStyle w:val="Textoindependiente"/>
        <w:spacing w:line="276" w:lineRule="auto"/>
        <w:sectPr w:rsidR="0030396D">
          <w:type w:val="continuous"/>
          <w:pgSz w:w="12240" w:h="15840"/>
          <w:pgMar w:top="2380" w:right="1080" w:bottom="280" w:left="1440" w:header="1001" w:footer="0" w:gutter="0"/>
          <w:cols w:num="2" w:space="720" w:equalWidth="0">
            <w:col w:w="4063" w:space="722"/>
            <w:col w:w="4935"/>
          </w:cols>
        </w:sectPr>
      </w:pPr>
    </w:p>
    <w:p w14:paraId="729489D2" w14:textId="77777777" w:rsidR="0030396D" w:rsidRDefault="0030396D">
      <w:pPr>
        <w:pStyle w:val="Textoindependiente"/>
      </w:pPr>
    </w:p>
    <w:p w14:paraId="477834CD" w14:textId="77777777" w:rsidR="0030396D" w:rsidRDefault="0030396D">
      <w:pPr>
        <w:pStyle w:val="Textoindependiente"/>
      </w:pPr>
    </w:p>
    <w:p w14:paraId="698E6B85" w14:textId="77777777" w:rsidR="0030396D" w:rsidRDefault="0030396D">
      <w:pPr>
        <w:pStyle w:val="Textoindependiente"/>
      </w:pPr>
    </w:p>
    <w:p w14:paraId="17BFBF5C" w14:textId="77777777" w:rsidR="0030396D" w:rsidRDefault="0030396D">
      <w:pPr>
        <w:pStyle w:val="Textoindependiente"/>
      </w:pPr>
    </w:p>
    <w:p w14:paraId="321CF16F" w14:textId="77777777" w:rsidR="0030396D" w:rsidRDefault="0030396D">
      <w:pPr>
        <w:pStyle w:val="Textoindependiente"/>
      </w:pPr>
    </w:p>
    <w:p w14:paraId="1B66EDF8" w14:textId="77777777" w:rsidR="0030396D" w:rsidRDefault="0030396D">
      <w:pPr>
        <w:pStyle w:val="Textoindependiente"/>
      </w:pPr>
    </w:p>
    <w:p w14:paraId="56C3F0E0" w14:textId="77777777" w:rsidR="0030396D" w:rsidRDefault="0030396D">
      <w:pPr>
        <w:pStyle w:val="Textoindependiente"/>
      </w:pPr>
    </w:p>
    <w:p w14:paraId="35FC9A8A" w14:textId="77777777" w:rsidR="0030396D" w:rsidRDefault="0030396D">
      <w:pPr>
        <w:pStyle w:val="Textoindependiente"/>
      </w:pPr>
    </w:p>
    <w:p w14:paraId="36C17FD1" w14:textId="77777777" w:rsidR="0030396D" w:rsidRDefault="0030396D">
      <w:pPr>
        <w:pStyle w:val="Textoindependiente"/>
      </w:pPr>
    </w:p>
    <w:p w14:paraId="38514D0B" w14:textId="77777777" w:rsidR="0030396D" w:rsidRDefault="0030396D">
      <w:pPr>
        <w:pStyle w:val="Textoindependiente"/>
      </w:pPr>
    </w:p>
    <w:p w14:paraId="220569DA" w14:textId="77777777" w:rsidR="0030396D" w:rsidRDefault="0030396D">
      <w:pPr>
        <w:pStyle w:val="Textoindependiente"/>
      </w:pPr>
    </w:p>
    <w:p w14:paraId="44BA9547" w14:textId="77777777" w:rsidR="0030396D" w:rsidRDefault="0030396D">
      <w:pPr>
        <w:pStyle w:val="Textoindependiente"/>
      </w:pPr>
    </w:p>
    <w:p w14:paraId="44FDB0C4" w14:textId="77777777" w:rsidR="0030396D" w:rsidRDefault="0030396D">
      <w:pPr>
        <w:pStyle w:val="Textoindependiente"/>
        <w:spacing w:before="113"/>
      </w:pPr>
    </w:p>
    <w:p w14:paraId="53731F3A" w14:textId="77777777" w:rsidR="0030396D" w:rsidRDefault="00A02A9A">
      <w:r>
        <w:rPr>
          <w:spacing w:val="-10"/>
        </w:rPr>
        <w:t>.</w:t>
      </w:r>
    </w:p>
    <w:sectPr w:rsidR="0030396D">
      <w:type w:val="continuous"/>
      <w:pgSz w:w="12240" w:h="15840"/>
      <w:pgMar w:top="2380" w:right="1080" w:bottom="280" w:left="1440" w:header="100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B0948" w14:textId="77777777" w:rsidR="004F4E81" w:rsidRDefault="004F4E81">
      <w:r>
        <w:separator/>
      </w:r>
    </w:p>
  </w:endnote>
  <w:endnote w:type="continuationSeparator" w:id="0">
    <w:p w14:paraId="1DACE9B7" w14:textId="77777777" w:rsidR="004F4E81" w:rsidRDefault="004F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F20FE" w14:textId="77777777" w:rsidR="004F4E81" w:rsidRDefault="004F4E81">
      <w:r>
        <w:separator/>
      </w:r>
    </w:p>
  </w:footnote>
  <w:footnote w:type="continuationSeparator" w:id="0">
    <w:p w14:paraId="74817AC3" w14:textId="77777777" w:rsidR="004F4E81" w:rsidRDefault="004F4E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A9FB1" w14:textId="77777777" w:rsidR="0030396D" w:rsidRDefault="00A02A9A">
    <w:pPr>
      <w:pStyle w:val="Textoindependiente"/>
      <w:spacing w:line="14" w:lineRule="auto"/>
      <w:rPr>
        <w:sz w:val="20"/>
      </w:rPr>
    </w:pPr>
    <w:r>
      <w:rPr>
        <w:noProof/>
        <w:sz w:val="20"/>
        <w:lang w:val="es-419" w:eastAsia="es-419"/>
      </w:rPr>
      <mc:AlternateContent>
        <mc:Choice Requires="wps">
          <w:drawing>
            <wp:anchor distT="0" distB="0" distL="0" distR="0" simplePos="0" relativeHeight="15728640" behindDoc="0" locked="0" layoutInCell="1" allowOverlap="1" wp14:anchorId="638B3712" wp14:editId="6ECC8ABF">
              <wp:simplePos x="0" y="0"/>
              <wp:positionH relativeFrom="page">
                <wp:posOffset>876300</wp:posOffset>
              </wp:positionH>
              <wp:positionV relativeFrom="page">
                <wp:posOffset>635000</wp:posOffset>
              </wp:positionV>
              <wp:extent cx="5689600" cy="8877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89600" cy="887730"/>
                      </a:xfrm>
                      <a:prstGeom prst="rect">
                        <a:avLst/>
                      </a:prstGeom>
                    </wps:spPr>
                    <wps:txbx>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40"/>
                            <w:gridCol w:w="4240"/>
                            <w:gridCol w:w="2240"/>
                          </w:tblGrid>
                          <w:tr w:rsidR="0030396D" w14:paraId="76798EE8" w14:textId="77777777">
                            <w:trPr>
                              <w:trHeight w:val="440"/>
                            </w:trPr>
                            <w:tc>
                              <w:tcPr>
                                <w:tcW w:w="2340" w:type="dxa"/>
                                <w:vMerge w:val="restart"/>
                                <w:tcBorders>
                                  <w:bottom w:val="nil"/>
                                </w:tcBorders>
                              </w:tcPr>
                              <w:p w14:paraId="7F4FA17C" w14:textId="77777777" w:rsidR="0030396D" w:rsidRDefault="0030396D">
                                <w:pPr>
                                  <w:pStyle w:val="TableParagraph"/>
                                  <w:rPr>
                                    <w:rFonts w:ascii="Times New Roman"/>
                                    <w:sz w:val="20"/>
                                  </w:rPr>
                                </w:pPr>
                              </w:p>
                            </w:tc>
                            <w:tc>
                              <w:tcPr>
                                <w:tcW w:w="4240" w:type="dxa"/>
                              </w:tcPr>
                              <w:p w14:paraId="2CF32163" w14:textId="77777777" w:rsidR="0030396D" w:rsidRDefault="00A02A9A">
                                <w:pPr>
                                  <w:pStyle w:val="TableParagraph"/>
                                  <w:spacing w:before="117"/>
                                  <w:ind w:left="693"/>
                                  <w:rPr>
                                    <w:sz w:val="18"/>
                                  </w:rPr>
                                </w:pPr>
                                <w:r>
                                  <w:rPr>
                                    <w:sz w:val="18"/>
                                  </w:rPr>
                                  <w:t xml:space="preserve">PROCESO GESTIÓN </w:t>
                                </w:r>
                                <w:r>
                                  <w:rPr>
                                    <w:spacing w:val="-2"/>
                                    <w:sz w:val="18"/>
                                  </w:rPr>
                                  <w:t>NORMATIVA</w:t>
                                </w:r>
                              </w:p>
                            </w:tc>
                            <w:tc>
                              <w:tcPr>
                                <w:tcW w:w="2240" w:type="dxa"/>
                              </w:tcPr>
                              <w:p w14:paraId="065498E0" w14:textId="77777777" w:rsidR="0030396D" w:rsidRDefault="00A02A9A">
                                <w:pPr>
                                  <w:pStyle w:val="TableParagraph"/>
                                  <w:spacing w:before="117"/>
                                  <w:ind w:left="69"/>
                                  <w:rPr>
                                    <w:sz w:val="18"/>
                                  </w:rPr>
                                </w:pPr>
                                <w:r>
                                  <w:rPr>
                                    <w:sz w:val="18"/>
                                  </w:rPr>
                                  <w:t>CÓDIGO</w:t>
                                </w:r>
                                <w:r>
                                  <w:rPr>
                                    <w:color w:val="3366FF"/>
                                    <w:sz w:val="18"/>
                                  </w:rPr>
                                  <w:t>:</w:t>
                                </w:r>
                                <w:r>
                                  <w:rPr>
                                    <w:color w:val="3366FF"/>
                                    <w:spacing w:val="-10"/>
                                    <w:sz w:val="18"/>
                                  </w:rPr>
                                  <w:t xml:space="preserve"> </w:t>
                                </w:r>
                                <w:r>
                                  <w:rPr>
                                    <w:sz w:val="18"/>
                                  </w:rPr>
                                  <w:t>GNV-FO-</w:t>
                                </w:r>
                                <w:r>
                                  <w:rPr>
                                    <w:spacing w:val="-5"/>
                                    <w:sz w:val="18"/>
                                  </w:rPr>
                                  <w:t>001</w:t>
                                </w:r>
                              </w:p>
                            </w:tc>
                          </w:tr>
                          <w:tr w:rsidR="0030396D" w14:paraId="2541EF7B" w14:textId="77777777">
                            <w:trPr>
                              <w:trHeight w:val="439"/>
                            </w:trPr>
                            <w:tc>
                              <w:tcPr>
                                <w:tcW w:w="2340" w:type="dxa"/>
                                <w:vMerge/>
                                <w:tcBorders>
                                  <w:top w:val="nil"/>
                                  <w:bottom w:val="nil"/>
                                </w:tcBorders>
                              </w:tcPr>
                              <w:p w14:paraId="306C49B3" w14:textId="77777777" w:rsidR="0030396D" w:rsidRDefault="0030396D">
                                <w:pPr>
                                  <w:rPr>
                                    <w:sz w:val="2"/>
                                    <w:szCs w:val="2"/>
                                  </w:rPr>
                                </w:pPr>
                              </w:p>
                            </w:tc>
                            <w:tc>
                              <w:tcPr>
                                <w:tcW w:w="4240" w:type="dxa"/>
                                <w:vMerge w:val="restart"/>
                                <w:tcBorders>
                                  <w:bottom w:val="nil"/>
                                </w:tcBorders>
                              </w:tcPr>
                              <w:p w14:paraId="455435C3" w14:textId="77777777" w:rsidR="0030396D" w:rsidRDefault="0030396D">
                                <w:pPr>
                                  <w:pStyle w:val="TableParagraph"/>
                                  <w:spacing w:before="147"/>
                                  <w:rPr>
                                    <w:rFonts w:ascii="Times New Roman"/>
                                    <w:sz w:val="18"/>
                                  </w:rPr>
                                </w:pPr>
                              </w:p>
                              <w:p w14:paraId="4A9F5C98" w14:textId="77777777" w:rsidR="0030396D" w:rsidRDefault="00A02A9A">
                                <w:pPr>
                                  <w:pStyle w:val="TableParagraph"/>
                                  <w:ind w:left="203"/>
                                  <w:rPr>
                                    <w:sz w:val="18"/>
                                  </w:rPr>
                                </w:pPr>
                                <w:r>
                                  <w:rPr>
                                    <w:sz w:val="18"/>
                                  </w:rPr>
                                  <w:t>PRESENTACIÓN</w:t>
                                </w:r>
                                <w:r>
                                  <w:rPr>
                                    <w:spacing w:val="-6"/>
                                    <w:sz w:val="18"/>
                                  </w:rPr>
                                  <w:t xml:space="preserve"> </w:t>
                                </w:r>
                                <w:r>
                                  <w:rPr>
                                    <w:sz w:val="18"/>
                                  </w:rPr>
                                  <w:t>PROYECTOS</w:t>
                                </w:r>
                                <w:r>
                                  <w:rPr>
                                    <w:spacing w:val="-6"/>
                                    <w:sz w:val="18"/>
                                  </w:rPr>
                                  <w:t xml:space="preserve"> </w:t>
                                </w:r>
                                <w:r>
                                  <w:rPr>
                                    <w:sz w:val="18"/>
                                  </w:rPr>
                                  <w:t>DE</w:t>
                                </w:r>
                                <w:r>
                                  <w:rPr>
                                    <w:spacing w:val="-6"/>
                                    <w:sz w:val="18"/>
                                  </w:rPr>
                                  <w:t xml:space="preserve"> </w:t>
                                </w:r>
                                <w:r>
                                  <w:rPr>
                                    <w:spacing w:val="-2"/>
                                    <w:sz w:val="18"/>
                                  </w:rPr>
                                  <w:t>ACUERDO</w:t>
                                </w:r>
                              </w:p>
                            </w:tc>
                            <w:tc>
                              <w:tcPr>
                                <w:tcW w:w="2240" w:type="dxa"/>
                              </w:tcPr>
                              <w:p w14:paraId="5EB01C7E" w14:textId="77777777" w:rsidR="0030396D" w:rsidRDefault="00A02A9A">
                                <w:pPr>
                                  <w:pStyle w:val="TableParagraph"/>
                                  <w:spacing w:before="122"/>
                                  <w:ind w:left="69"/>
                                  <w:rPr>
                                    <w:sz w:val="18"/>
                                  </w:rPr>
                                </w:pPr>
                                <w:r>
                                  <w:rPr>
                                    <w:sz w:val="18"/>
                                  </w:rPr>
                                  <w:t>VERSIÓN:</w:t>
                                </w:r>
                                <w:r>
                                  <w:rPr>
                                    <w:spacing w:val="50"/>
                                    <w:sz w:val="18"/>
                                  </w:rPr>
                                  <w:t xml:space="preserve">  </w:t>
                                </w:r>
                                <w:r>
                                  <w:rPr>
                                    <w:spacing w:val="-5"/>
                                    <w:sz w:val="18"/>
                                  </w:rPr>
                                  <w:t>02</w:t>
                                </w:r>
                              </w:p>
                            </w:tc>
                          </w:tr>
                          <w:tr w:rsidR="0030396D" w14:paraId="416AE69E" w14:textId="77777777">
                            <w:trPr>
                              <w:trHeight w:val="439"/>
                            </w:trPr>
                            <w:tc>
                              <w:tcPr>
                                <w:tcW w:w="2340" w:type="dxa"/>
                                <w:vMerge/>
                                <w:tcBorders>
                                  <w:top w:val="nil"/>
                                  <w:bottom w:val="nil"/>
                                </w:tcBorders>
                              </w:tcPr>
                              <w:p w14:paraId="6D8D1620" w14:textId="77777777" w:rsidR="0030396D" w:rsidRDefault="0030396D">
                                <w:pPr>
                                  <w:rPr>
                                    <w:sz w:val="2"/>
                                    <w:szCs w:val="2"/>
                                  </w:rPr>
                                </w:pPr>
                              </w:p>
                            </w:tc>
                            <w:tc>
                              <w:tcPr>
                                <w:tcW w:w="4240" w:type="dxa"/>
                                <w:vMerge/>
                                <w:tcBorders>
                                  <w:top w:val="nil"/>
                                  <w:bottom w:val="nil"/>
                                </w:tcBorders>
                              </w:tcPr>
                              <w:p w14:paraId="5896BEA9" w14:textId="77777777" w:rsidR="0030396D" w:rsidRDefault="0030396D">
                                <w:pPr>
                                  <w:rPr>
                                    <w:sz w:val="2"/>
                                    <w:szCs w:val="2"/>
                                  </w:rPr>
                                </w:pPr>
                              </w:p>
                            </w:tc>
                            <w:tc>
                              <w:tcPr>
                                <w:tcW w:w="2240" w:type="dxa"/>
                              </w:tcPr>
                              <w:p w14:paraId="2A1D4EF5" w14:textId="77777777" w:rsidR="0030396D" w:rsidRDefault="00A02A9A">
                                <w:pPr>
                                  <w:pStyle w:val="TableParagraph"/>
                                  <w:spacing w:before="127"/>
                                  <w:ind w:left="69"/>
                                  <w:rPr>
                                    <w:sz w:val="18"/>
                                  </w:rPr>
                                </w:pPr>
                                <w:r>
                                  <w:rPr>
                                    <w:sz w:val="18"/>
                                  </w:rPr>
                                  <w:t>FECHA: 14-Nov-</w:t>
                                </w:r>
                                <w:r>
                                  <w:rPr>
                                    <w:spacing w:val="-4"/>
                                    <w:sz w:val="18"/>
                                  </w:rPr>
                                  <w:t>2019</w:t>
                                </w:r>
                              </w:p>
                            </w:tc>
                          </w:tr>
                        </w:tbl>
                        <w:p w14:paraId="3D1E1E87" w14:textId="77777777" w:rsidR="0030396D" w:rsidRDefault="0030396D">
                          <w:pPr>
                            <w:pStyle w:val="Textoindependiente"/>
                          </w:pPr>
                        </w:p>
                      </w:txbxContent>
                    </wps:txbx>
                    <wps:bodyPr wrap="square" lIns="0" tIns="0" rIns="0" bIns="0" rtlCol="0">
                      <a:noAutofit/>
                    </wps:bodyPr>
                  </wps:wsp>
                </a:graphicData>
              </a:graphic>
            </wp:anchor>
          </w:drawing>
        </mc:Choice>
        <mc:Fallback>
          <w:pict>
            <v:shapetype w14:anchorId="638B3712" id="_x0000_t202" coordsize="21600,21600" o:spt="202" path="m,l,21600r21600,l21600,xe">
              <v:stroke joinstyle="miter"/>
              <v:path gradientshapeok="t" o:connecttype="rect"/>
            </v:shapetype>
            <v:shape id="Textbox 1" o:spid="_x0000_s1026" type="#_x0000_t202" style="position:absolute;margin-left:69pt;margin-top:50pt;width:448pt;height:69.9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" filled="f" stroked="f">
              <v:path arrowok="t"/>
              <v:textbox inset="0,0,0,0">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40"/>
                      <w:gridCol w:w="4240"/>
                      <w:gridCol w:w="2240"/>
                    </w:tblGrid>
                    <w:tr w:rsidR="0030396D" w14:paraId="76798EE8" w14:textId="77777777">
                      <w:trPr>
                        <w:trHeight w:val="440"/>
                      </w:trPr>
                      <w:tc>
                        <w:tcPr>
                          <w:tcW w:w="2340" w:type="dxa"/>
                          <w:vMerge w:val="restart"/>
                          <w:tcBorders>
                            <w:bottom w:val="nil"/>
                          </w:tcBorders>
                        </w:tcPr>
                        <w:p w14:paraId="7F4FA17C" w14:textId="77777777" w:rsidR="0030396D" w:rsidRDefault="0030396D">
                          <w:pPr>
                            <w:pStyle w:val="TableParagraph"/>
                            <w:rPr>
                              <w:rFonts w:ascii="Times New Roman"/>
                              <w:sz w:val="20"/>
                            </w:rPr>
                          </w:pPr>
                        </w:p>
                      </w:tc>
                      <w:tc>
                        <w:tcPr>
                          <w:tcW w:w="4240" w:type="dxa"/>
                        </w:tcPr>
                        <w:p w14:paraId="2CF32163" w14:textId="77777777" w:rsidR="0030396D" w:rsidRDefault="00A02A9A">
                          <w:pPr>
                            <w:pStyle w:val="TableParagraph"/>
                            <w:spacing w:before="117"/>
                            <w:ind w:left="693"/>
                            <w:rPr>
                              <w:sz w:val="18"/>
                            </w:rPr>
                          </w:pPr>
                          <w:r>
                            <w:rPr>
                              <w:sz w:val="18"/>
                            </w:rPr>
                            <w:t xml:space="preserve">PROCESO GESTIÓN </w:t>
                          </w:r>
                          <w:r>
                            <w:rPr>
                              <w:spacing w:val="-2"/>
                              <w:sz w:val="18"/>
                            </w:rPr>
                            <w:t>NORMATIVA</w:t>
                          </w:r>
                        </w:p>
                      </w:tc>
                      <w:tc>
                        <w:tcPr>
                          <w:tcW w:w="2240" w:type="dxa"/>
                        </w:tcPr>
                        <w:p w14:paraId="065498E0" w14:textId="77777777" w:rsidR="0030396D" w:rsidRDefault="00A02A9A">
                          <w:pPr>
                            <w:pStyle w:val="TableParagraph"/>
                            <w:spacing w:before="117"/>
                            <w:ind w:left="69"/>
                            <w:rPr>
                              <w:sz w:val="18"/>
                            </w:rPr>
                          </w:pPr>
                          <w:r>
                            <w:rPr>
                              <w:sz w:val="18"/>
                            </w:rPr>
                            <w:t>CÓDIGO</w:t>
                          </w:r>
                          <w:r>
                            <w:rPr>
                              <w:color w:val="3366FF"/>
                              <w:sz w:val="18"/>
                            </w:rPr>
                            <w:t>:</w:t>
                          </w:r>
                          <w:r>
                            <w:rPr>
                              <w:color w:val="3366FF"/>
                              <w:spacing w:val="-10"/>
                              <w:sz w:val="18"/>
                            </w:rPr>
                            <w:t xml:space="preserve"> </w:t>
                          </w:r>
                          <w:r>
                            <w:rPr>
                              <w:sz w:val="18"/>
                            </w:rPr>
                            <w:t>GNV-FO-</w:t>
                          </w:r>
                          <w:r>
                            <w:rPr>
                              <w:spacing w:val="-5"/>
                              <w:sz w:val="18"/>
                            </w:rPr>
                            <w:t>001</w:t>
                          </w:r>
                        </w:p>
                      </w:tc>
                    </w:tr>
                    <w:tr w:rsidR="0030396D" w14:paraId="2541EF7B" w14:textId="77777777">
                      <w:trPr>
                        <w:trHeight w:val="439"/>
                      </w:trPr>
                      <w:tc>
                        <w:tcPr>
                          <w:tcW w:w="2340" w:type="dxa"/>
                          <w:vMerge/>
                          <w:tcBorders>
                            <w:top w:val="nil"/>
                            <w:bottom w:val="nil"/>
                          </w:tcBorders>
                        </w:tcPr>
                        <w:p w14:paraId="306C49B3" w14:textId="77777777" w:rsidR="0030396D" w:rsidRDefault="0030396D">
                          <w:pPr>
                            <w:rPr>
                              <w:sz w:val="2"/>
                              <w:szCs w:val="2"/>
                            </w:rPr>
                          </w:pPr>
                        </w:p>
                      </w:tc>
                      <w:tc>
                        <w:tcPr>
                          <w:tcW w:w="4240" w:type="dxa"/>
                          <w:vMerge w:val="restart"/>
                          <w:tcBorders>
                            <w:bottom w:val="nil"/>
                          </w:tcBorders>
                        </w:tcPr>
                        <w:p w14:paraId="455435C3" w14:textId="77777777" w:rsidR="0030396D" w:rsidRDefault="0030396D">
                          <w:pPr>
                            <w:pStyle w:val="TableParagraph"/>
                            <w:spacing w:before="147"/>
                            <w:rPr>
                              <w:rFonts w:ascii="Times New Roman"/>
                              <w:sz w:val="18"/>
                            </w:rPr>
                          </w:pPr>
                        </w:p>
                        <w:p w14:paraId="4A9F5C98" w14:textId="77777777" w:rsidR="0030396D" w:rsidRDefault="00A02A9A">
                          <w:pPr>
                            <w:pStyle w:val="TableParagraph"/>
                            <w:ind w:left="203"/>
                            <w:rPr>
                              <w:sz w:val="18"/>
                            </w:rPr>
                          </w:pPr>
                          <w:r>
                            <w:rPr>
                              <w:sz w:val="18"/>
                            </w:rPr>
                            <w:t>PRESENTACIÓN</w:t>
                          </w:r>
                          <w:r>
                            <w:rPr>
                              <w:spacing w:val="-6"/>
                              <w:sz w:val="18"/>
                            </w:rPr>
                            <w:t xml:space="preserve"> </w:t>
                          </w:r>
                          <w:r>
                            <w:rPr>
                              <w:sz w:val="18"/>
                            </w:rPr>
                            <w:t>PROYECTOS</w:t>
                          </w:r>
                          <w:r>
                            <w:rPr>
                              <w:spacing w:val="-6"/>
                              <w:sz w:val="18"/>
                            </w:rPr>
                            <w:t xml:space="preserve"> </w:t>
                          </w:r>
                          <w:r>
                            <w:rPr>
                              <w:sz w:val="18"/>
                            </w:rPr>
                            <w:t>DE</w:t>
                          </w:r>
                          <w:r>
                            <w:rPr>
                              <w:spacing w:val="-6"/>
                              <w:sz w:val="18"/>
                            </w:rPr>
                            <w:t xml:space="preserve"> </w:t>
                          </w:r>
                          <w:r>
                            <w:rPr>
                              <w:spacing w:val="-2"/>
                              <w:sz w:val="18"/>
                            </w:rPr>
                            <w:t>ACUERDO</w:t>
                          </w:r>
                        </w:p>
                      </w:tc>
                      <w:tc>
                        <w:tcPr>
                          <w:tcW w:w="2240" w:type="dxa"/>
                        </w:tcPr>
                        <w:p w14:paraId="5EB01C7E" w14:textId="77777777" w:rsidR="0030396D" w:rsidRDefault="00A02A9A">
                          <w:pPr>
                            <w:pStyle w:val="TableParagraph"/>
                            <w:spacing w:before="122"/>
                            <w:ind w:left="69"/>
                            <w:rPr>
                              <w:sz w:val="18"/>
                            </w:rPr>
                          </w:pPr>
                          <w:r>
                            <w:rPr>
                              <w:sz w:val="18"/>
                            </w:rPr>
                            <w:t>VERSIÓN:</w:t>
                          </w:r>
                          <w:r>
                            <w:rPr>
                              <w:spacing w:val="50"/>
                              <w:sz w:val="18"/>
                            </w:rPr>
                            <w:t xml:space="preserve">  </w:t>
                          </w:r>
                          <w:r>
                            <w:rPr>
                              <w:spacing w:val="-5"/>
                              <w:sz w:val="18"/>
                            </w:rPr>
                            <w:t>02</w:t>
                          </w:r>
                        </w:p>
                      </w:tc>
                    </w:tr>
                    <w:tr w:rsidR="0030396D" w14:paraId="416AE69E" w14:textId="77777777">
                      <w:trPr>
                        <w:trHeight w:val="439"/>
                      </w:trPr>
                      <w:tc>
                        <w:tcPr>
                          <w:tcW w:w="2340" w:type="dxa"/>
                          <w:vMerge/>
                          <w:tcBorders>
                            <w:top w:val="nil"/>
                            <w:bottom w:val="nil"/>
                          </w:tcBorders>
                        </w:tcPr>
                        <w:p w14:paraId="6D8D1620" w14:textId="77777777" w:rsidR="0030396D" w:rsidRDefault="0030396D">
                          <w:pPr>
                            <w:rPr>
                              <w:sz w:val="2"/>
                              <w:szCs w:val="2"/>
                            </w:rPr>
                          </w:pPr>
                        </w:p>
                      </w:tc>
                      <w:tc>
                        <w:tcPr>
                          <w:tcW w:w="4240" w:type="dxa"/>
                          <w:vMerge/>
                          <w:tcBorders>
                            <w:top w:val="nil"/>
                            <w:bottom w:val="nil"/>
                          </w:tcBorders>
                        </w:tcPr>
                        <w:p w14:paraId="5896BEA9" w14:textId="77777777" w:rsidR="0030396D" w:rsidRDefault="0030396D">
                          <w:pPr>
                            <w:rPr>
                              <w:sz w:val="2"/>
                              <w:szCs w:val="2"/>
                            </w:rPr>
                          </w:pPr>
                        </w:p>
                      </w:tc>
                      <w:tc>
                        <w:tcPr>
                          <w:tcW w:w="2240" w:type="dxa"/>
                        </w:tcPr>
                        <w:p w14:paraId="2A1D4EF5" w14:textId="77777777" w:rsidR="0030396D" w:rsidRDefault="00A02A9A">
                          <w:pPr>
                            <w:pStyle w:val="TableParagraph"/>
                            <w:spacing w:before="127"/>
                            <w:ind w:left="69"/>
                            <w:rPr>
                              <w:sz w:val="18"/>
                            </w:rPr>
                          </w:pPr>
                          <w:r>
                            <w:rPr>
                              <w:sz w:val="18"/>
                            </w:rPr>
                            <w:t>FECHA: 14-Nov-</w:t>
                          </w:r>
                          <w:r>
                            <w:rPr>
                              <w:spacing w:val="-4"/>
                              <w:sz w:val="18"/>
                            </w:rPr>
                            <w:t>2019</w:t>
                          </w:r>
                        </w:p>
                      </w:tc>
                    </w:tr>
                  </w:tbl>
                  <w:p w14:paraId="3D1E1E87" w14:textId="77777777" w:rsidR="0030396D" w:rsidRDefault="0030396D">
                    <w:pPr>
                      <w:pStyle w:val="Textoindependiente"/>
                    </w:pPr>
                  </w:p>
                </w:txbxContent>
              </v:textbox>
              <w10:wrap anchorx="page" anchory="page"/>
            </v:shape>
          </w:pict>
        </mc:Fallback>
      </mc:AlternateContent>
    </w:r>
    <w:r>
      <w:rPr>
        <w:noProof/>
        <w:sz w:val="20"/>
        <w:lang w:val="es-419" w:eastAsia="es-419"/>
      </w:rPr>
      <w:drawing>
        <wp:anchor distT="0" distB="0" distL="0" distR="0" simplePos="0" relativeHeight="487232512" behindDoc="1" locked="0" layoutInCell="1" allowOverlap="1" wp14:anchorId="37F3C017" wp14:editId="1D1D1231">
          <wp:simplePos x="0" y="0"/>
          <wp:positionH relativeFrom="page">
            <wp:posOffset>1152525</wp:posOffset>
          </wp:positionH>
          <wp:positionV relativeFrom="page">
            <wp:posOffset>635483</wp:posOffset>
          </wp:positionV>
          <wp:extent cx="752475" cy="885825"/>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52475" cy="8858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23"/>
    <w:multiLevelType w:val="hybridMultilevel"/>
    <w:tmpl w:val="11BA59A8"/>
    <w:lvl w:ilvl="0" w:tplc="F2E4B284">
      <w:start w:val="1"/>
      <w:numFmt w:val="decimal"/>
      <w:lvlText w:val="%1"/>
      <w:lvlJc w:val="left"/>
      <w:pPr>
        <w:ind w:left="0" w:hanging="123"/>
        <w:jc w:val="left"/>
      </w:pPr>
      <w:rPr>
        <w:rFonts w:ascii="Arial MT" w:eastAsia="Arial MT" w:hAnsi="Arial MT" w:cs="Arial MT" w:hint="default"/>
        <w:b w:val="0"/>
        <w:bCs w:val="0"/>
        <w:i w:val="0"/>
        <w:iCs w:val="0"/>
        <w:spacing w:val="0"/>
        <w:w w:val="100"/>
        <w:position w:val="8"/>
        <w:sz w:val="12"/>
        <w:szCs w:val="12"/>
        <w:lang w:val="es-ES" w:eastAsia="en-US" w:bidi="ar-SA"/>
      </w:rPr>
    </w:lvl>
    <w:lvl w:ilvl="1" w:tplc="EBE423DA">
      <w:numFmt w:val="bullet"/>
      <w:lvlText w:val="•"/>
      <w:lvlJc w:val="left"/>
      <w:pPr>
        <w:ind w:left="972" w:hanging="123"/>
      </w:pPr>
      <w:rPr>
        <w:rFonts w:hint="default"/>
        <w:lang w:val="es-ES" w:eastAsia="en-US" w:bidi="ar-SA"/>
      </w:rPr>
    </w:lvl>
    <w:lvl w:ilvl="2" w:tplc="E8AA6714">
      <w:numFmt w:val="bullet"/>
      <w:lvlText w:val="•"/>
      <w:lvlJc w:val="left"/>
      <w:pPr>
        <w:ind w:left="1944" w:hanging="123"/>
      </w:pPr>
      <w:rPr>
        <w:rFonts w:hint="default"/>
        <w:lang w:val="es-ES" w:eastAsia="en-US" w:bidi="ar-SA"/>
      </w:rPr>
    </w:lvl>
    <w:lvl w:ilvl="3" w:tplc="F0B03256">
      <w:numFmt w:val="bullet"/>
      <w:lvlText w:val="•"/>
      <w:lvlJc w:val="left"/>
      <w:pPr>
        <w:ind w:left="2916" w:hanging="123"/>
      </w:pPr>
      <w:rPr>
        <w:rFonts w:hint="default"/>
        <w:lang w:val="es-ES" w:eastAsia="en-US" w:bidi="ar-SA"/>
      </w:rPr>
    </w:lvl>
    <w:lvl w:ilvl="4" w:tplc="5420DB20">
      <w:numFmt w:val="bullet"/>
      <w:lvlText w:val="•"/>
      <w:lvlJc w:val="left"/>
      <w:pPr>
        <w:ind w:left="3888" w:hanging="123"/>
      </w:pPr>
      <w:rPr>
        <w:rFonts w:hint="default"/>
        <w:lang w:val="es-ES" w:eastAsia="en-US" w:bidi="ar-SA"/>
      </w:rPr>
    </w:lvl>
    <w:lvl w:ilvl="5" w:tplc="DDBACA22">
      <w:numFmt w:val="bullet"/>
      <w:lvlText w:val="•"/>
      <w:lvlJc w:val="left"/>
      <w:pPr>
        <w:ind w:left="4860" w:hanging="123"/>
      </w:pPr>
      <w:rPr>
        <w:rFonts w:hint="default"/>
        <w:lang w:val="es-ES" w:eastAsia="en-US" w:bidi="ar-SA"/>
      </w:rPr>
    </w:lvl>
    <w:lvl w:ilvl="6" w:tplc="131A1BBE">
      <w:numFmt w:val="bullet"/>
      <w:lvlText w:val="•"/>
      <w:lvlJc w:val="left"/>
      <w:pPr>
        <w:ind w:left="5832" w:hanging="123"/>
      </w:pPr>
      <w:rPr>
        <w:rFonts w:hint="default"/>
        <w:lang w:val="es-ES" w:eastAsia="en-US" w:bidi="ar-SA"/>
      </w:rPr>
    </w:lvl>
    <w:lvl w:ilvl="7" w:tplc="9D0E8E6E">
      <w:numFmt w:val="bullet"/>
      <w:lvlText w:val="•"/>
      <w:lvlJc w:val="left"/>
      <w:pPr>
        <w:ind w:left="6804" w:hanging="123"/>
      </w:pPr>
      <w:rPr>
        <w:rFonts w:hint="default"/>
        <w:lang w:val="es-ES" w:eastAsia="en-US" w:bidi="ar-SA"/>
      </w:rPr>
    </w:lvl>
    <w:lvl w:ilvl="8" w:tplc="B58A13AC">
      <w:numFmt w:val="bullet"/>
      <w:lvlText w:val="•"/>
      <w:lvlJc w:val="left"/>
      <w:pPr>
        <w:ind w:left="7776" w:hanging="123"/>
      </w:pPr>
      <w:rPr>
        <w:rFonts w:hint="default"/>
        <w:lang w:val="es-ES" w:eastAsia="en-US" w:bidi="ar-SA"/>
      </w:rPr>
    </w:lvl>
  </w:abstractNum>
  <w:abstractNum w:abstractNumId="1" w15:restartNumberingAfterBreak="0">
    <w:nsid w:val="12987682"/>
    <w:multiLevelType w:val="hybridMultilevel"/>
    <w:tmpl w:val="7966B8DE"/>
    <w:lvl w:ilvl="0" w:tplc="CE94BC28">
      <w:start w:val="1"/>
      <w:numFmt w:val="decimal"/>
      <w:lvlText w:val="%1."/>
      <w:lvlJc w:val="left"/>
      <w:pPr>
        <w:ind w:left="0" w:hanging="275"/>
        <w:jc w:val="left"/>
      </w:pPr>
      <w:rPr>
        <w:rFonts w:ascii="Arial" w:eastAsia="Arial" w:hAnsi="Arial" w:cs="Arial" w:hint="default"/>
        <w:b w:val="0"/>
        <w:bCs w:val="0"/>
        <w:i/>
        <w:iCs/>
        <w:spacing w:val="-1"/>
        <w:w w:val="100"/>
        <w:sz w:val="22"/>
        <w:szCs w:val="22"/>
        <w:lang w:val="es-ES" w:eastAsia="en-US" w:bidi="ar-SA"/>
      </w:rPr>
    </w:lvl>
    <w:lvl w:ilvl="1" w:tplc="E2E898F6">
      <w:numFmt w:val="bullet"/>
      <w:lvlText w:val="•"/>
      <w:lvlJc w:val="left"/>
      <w:pPr>
        <w:ind w:left="972" w:hanging="275"/>
      </w:pPr>
      <w:rPr>
        <w:rFonts w:hint="default"/>
        <w:lang w:val="es-ES" w:eastAsia="en-US" w:bidi="ar-SA"/>
      </w:rPr>
    </w:lvl>
    <w:lvl w:ilvl="2" w:tplc="81F629C2">
      <w:numFmt w:val="bullet"/>
      <w:lvlText w:val="•"/>
      <w:lvlJc w:val="left"/>
      <w:pPr>
        <w:ind w:left="1944" w:hanging="275"/>
      </w:pPr>
      <w:rPr>
        <w:rFonts w:hint="default"/>
        <w:lang w:val="es-ES" w:eastAsia="en-US" w:bidi="ar-SA"/>
      </w:rPr>
    </w:lvl>
    <w:lvl w:ilvl="3" w:tplc="54744D50">
      <w:numFmt w:val="bullet"/>
      <w:lvlText w:val="•"/>
      <w:lvlJc w:val="left"/>
      <w:pPr>
        <w:ind w:left="2916" w:hanging="275"/>
      </w:pPr>
      <w:rPr>
        <w:rFonts w:hint="default"/>
        <w:lang w:val="es-ES" w:eastAsia="en-US" w:bidi="ar-SA"/>
      </w:rPr>
    </w:lvl>
    <w:lvl w:ilvl="4" w:tplc="62583CDC">
      <w:numFmt w:val="bullet"/>
      <w:lvlText w:val="•"/>
      <w:lvlJc w:val="left"/>
      <w:pPr>
        <w:ind w:left="3888" w:hanging="275"/>
      </w:pPr>
      <w:rPr>
        <w:rFonts w:hint="default"/>
        <w:lang w:val="es-ES" w:eastAsia="en-US" w:bidi="ar-SA"/>
      </w:rPr>
    </w:lvl>
    <w:lvl w:ilvl="5" w:tplc="44446F0C">
      <w:numFmt w:val="bullet"/>
      <w:lvlText w:val="•"/>
      <w:lvlJc w:val="left"/>
      <w:pPr>
        <w:ind w:left="4860" w:hanging="275"/>
      </w:pPr>
      <w:rPr>
        <w:rFonts w:hint="default"/>
        <w:lang w:val="es-ES" w:eastAsia="en-US" w:bidi="ar-SA"/>
      </w:rPr>
    </w:lvl>
    <w:lvl w:ilvl="6" w:tplc="9576371C">
      <w:numFmt w:val="bullet"/>
      <w:lvlText w:val="•"/>
      <w:lvlJc w:val="left"/>
      <w:pPr>
        <w:ind w:left="5832" w:hanging="275"/>
      </w:pPr>
      <w:rPr>
        <w:rFonts w:hint="default"/>
        <w:lang w:val="es-ES" w:eastAsia="en-US" w:bidi="ar-SA"/>
      </w:rPr>
    </w:lvl>
    <w:lvl w:ilvl="7" w:tplc="BBC8563C">
      <w:numFmt w:val="bullet"/>
      <w:lvlText w:val="•"/>
      <w:lvlJc w:val="left"/>
      <w:pPr>
        <w:ind w:left="6804" w:hanging="275"/>
      </w:pPr>
      <w:rPr>
        <w:rFonts w:hint="default"/>
        <w:lang w:val="es-ES" w:eastAsia="en-US" w:bidi="ar-SA"/>
      </w:rPr>
    </w:lvl>
    <w:lvl w:ilvl="8" w:tplc="D4F68D8C">
      <w:numFmt w:val="bullet"/>
      <w:lvlText w:val="•"/>
      <w:lvlJc w:val="left"/>
      <w:pPr>
        <w:ind w:left="7776" w:hanging="275"/>
      </w:pPr>
      <w:rPr>
        <w:rFonts w:hint="default"/>
        <w:lang w:val="es-ES" w:eastAsia="en-US" w:bidi="ar-SA"/>
      </w:rPr>
    </w:lvl>
  </w:abstractNum>
  <w:abstractNum w:abstractNumId="2" w15:restartNumberingAfterBreak="0">
    <w:nsid w:val="1748625B"/>
    <w:multiLevelType w:val="hybridMultilevel"/>
    <w:tmpl w:val="FC587844"/>
    <w:lvl w:ilvl="0" w:tplc="2E6C37C0">
      <w:start w:val="1"/>
      <w:numFmt w:val="decimal"/>
      <w:lvlText w:val="%1."/>
      <w:lvlJc w:val="left"/>
      <w:pPr>
        <w:ind w:left="815" w:hanging="360"/>
        <w:jc w:val="left"/>
      </w:pPr>
      <w:rPr>
        <w:rFonts w:ascii="Arial MT" w:eastAsia="Arial MT" w:hAnsi="Arial MT" w:cs="Arial MT" w:hint="default"/>
        <w:b w:val="0"/>
        <w:bCs w:val="0"/>
        <w:i w:val="0"/>
        <w:iCs w:val="0"/>
        <w:spacing w:val="-1"/>
        <w:w w:val="100"/>
        <w:sz w:val="22"/>
        <w:szCs w:val="22"/>
        <w:lang w:val="es-ES" w:eastAsia="en-US" w:bidi="ar-SA"/>
      </w:rPr>
    </w:lvl>
    <w:lvl w:ilvl="1" w:tplc="32DA66D4">
      <w:numFmt w:val="bullet"/>
      <w:lvlText w:val="•"/>
      <w:lvlJc w:val="left"/>
      <w:pPr>
        <w:ind w:left="1046" w:hanging="360"/>
      </w:pPr>
      <w:rPr>
        <w:rFonts w:hint="default"/>
        <w:lang w:val="es-ES" w:eastAsia="en-US" w:bidi="ar-SA"/>
      </w:rPr>
    </w:lvl>
    <w:lvl w:ilvl="2" w:tplc="288E1A5C">
      <w:numFmt w:val="bullet"/>
      <w:lvlText w:val="•"/>
      <w:lvlJc w:val="left"/>
      <w:pPr>
        <w:ind w:left="1272" w:hanging="360"/>
      </w:pPr>
      <w:rPr>
        <w:rFonts w:hint="default"/>
        <w:lang w:val="es-ES" w:eastAsia="en-US" w:bidi="ar-SA"/>
      </w:rPr>
    </w:lvl>
    <w:lvl w:ilvl="3" w:tplc="BDACE248">
      <w:numFmt w:val="bullet"/>
      <w:lvlText w:val="•"/>
      <w:lvlJc w:val="left"/>
      <w:pPr>
        <w:ind w:left="1498" w:hanging="360"/>
      </w:pPr>
      <w:rPr>
        <w:rFonts w:hint="default"/>
        <w:lang w:val="es-ES" w:eastAsia="en-US" w:bidi="ar-SA"/>
      </w:rPr>
    </w:lvl>
    <w:lvl w:ilvl="4" w:tplc="64C0B3EC">
      <w:numFmt w:val="bullet"/>
      <w:lvlText w:val="•"/>
      <w:lvlJc w:val="left"/>
      <w:pPr>
        <w:ind w:left="1724" w:hanging="360"/>
      </w:pPr>
      <w:rPr>
        <w:rFonts w:hint="default"/>
        <w:lang w:val="es-ES" w:eastAsia="en-US" w:bidi="ar-SA"/>
      </w:rPr>
    </w:lvl>
    <w:lvl w:ilvl="5" w:tplc="D41CD008">
      <w:numFmt w:val="bullet"/>
      <w:lvlText w:val="•"/>
      <w:lvlJc w:val="left"/>
      <w:pPr>
        <w:ind w:left="1950" w:hanging="360"/>
      </w:pPr>
      <w:rPr>
        <w:rFonts w:hint="default"/>
        <w:lang w:val="es-ES" w:eastAsia="en-US" w:bidi="ar-SA"/>
      </w:rPr>
    </w:lvl>
    <w:lvl w:ilvl="6" w:tplc="4394F0A6">
      <w:numFmt w:val="bullet"/>
      <w:lvlText w:val="•"/>
      <w:lvlJc w:val="left"/>
      <w:pPr>
        <w:ind w:left="2176" w:hanging="360"/>
      </w:pPr>
      <w:rPr>
        <w:rFonts w:hint="default"/>
        <w:lang w:val="es-ES" w:eastAsia="en-US" w:bidi="ar-SA"/>
      </w:rPr>
    </w:lvl>
    <w:lvl w:ilvl="7" w:tplc="B2028828">
      <w:numFmt w:val="bullet"/>
      <w:lvlText w:val="•"/>
      <w:lvlJc w:val="left"/>
      <w:pPr>
        <w:ind w:left="2402" w:hanging="360"/>
      </w:pPr>
      <w:rPr>
        <w:rFonts w:hint="default"/>
        <w:lang w:val="es-ES" w:eastAsia="en-US" w:bidi="ar-SA"/>
      </w:rPr>
    </w:lvl>
    <w:lvl w:ilvl="8" w:tplc="D9FC5C5E">
      <w:numFmt w:val="bullet"/>
      <w:lvlText w:val="•"/>
      <w:lvlJc w:val="left"/>
      <w:pPr>
        <w:ind w:left="2628" w:hanging="360"/>
      </w:pPr>
      <w:rPr>
        <w:rFonts w:hint="default"/>
        <w:lang w:val="es-ES" w:eastAsia="en-US" w:bidi="ar-SA"/>
      </w:rPr>
    </w:lvl>
  </w:abstractNum>
  <w:abstractNum w:abstractNumId="3" w15:restartNumberingAfterBreak="0">
    <w:nsid w:val="2C8346E7"/>
    <w:multiLevelType w:val="hybridMultilevel"/>
    <w:tmpl w:val="B0A05C5C"/>
    <w:lvl w:ilvl="0" w:tplc="C0D8C462">
      <w:start w:val="1"/>
      <w:numFmt w:val="decimal"/>
      <w:lvlText w:val="%1."/>
      <w:lvlJc w:val="left"/>
      <w:pPr>
        <w:ind w:left="0" w:hanging="260"/>
        <w:jc w:val="left"/>
      </w:pPr>
      <w:rPr>
        <w:rFonts w:ascii="Arial" w:eastAsia="Arial" w:hAnsi="Arial" w:cs="Arial" w:hint="default"/>
        <w:b w:val="0"/>
        <w:bCs w:val="0"/>
        <w:i/>
        <w:iCs/>
        <w:spacing w:val="-1"/>
        <w:w w:val="100"/>
        <w:sz w:val="22"/>
        <w:szCs w:val="22"/>
        <w:lang w:val="es-ES" w:eastAsia="en-US" w:bidi="ar-SA"/>
      </w:rPr>
    </w:lvl>
    <w:lvl w:ilvl="1" w:tplc="5D088A7A">
      <w:start w:val="1"/>
      <w:numFmt w:val="lowerLetter"/>
      <w:lvlText w:val="%2)"/>
      <w:lvlJc w:val="left"/>
      <w:pPr>
        <w:ind w:left="256" w:hanging="257"/>
        <w:jc w:val="left"/>
      </w:pPr>
      <w:rPr>
        <w:rFonts w:ascii="Arial" w:eastAsia="Arial" w:hAnsi="Arial" w:cs="Arial" w:hint="default"/>
        <w:b w:val="0"/>
        <w:bCs w:val="0"/>
        <w:i/>
        <w:iCs/>
        <w:spacing w:val="-1"/>
        <w:w w:val="100"/>
        <w:sz w:val="22"/>
        <w:szCs w:val="22"/>
        <w:lang w:val="es-ES" w:eastAsia="en-US" w:bidi="ar-SA"/>
      </w:rPr>
    </w:lvl>
    <w:lvl w:ilvl="2" w:tplc="F656FE4A">
      <w:numFmt w:val="bullet"/>
      <w:lvlText w:val="•"/>
      <w:lvlJc w:val="left"/>
      <w:pPr>
        <w:ind w:left="1311" w:hanging="257"/>
      </w:pPr>
      <w:rPr>
        <w:rFonts w:hint="default"/>
        <w:lang w:val="es-ES" w:eastAsia="en-US" w:bidi="ar-SA"/>
      </w:rPr>
    </w:lvl>
    <w:lvl w:ilvl="3" w:tplc="13FE5AF0">
      <w:numFmt w:val="bullet"/>
      <w:lvlText w:val="•"/>
      <w:lvlJc w:val="left"/>
      <w:pPr>
        <w:ind w:left="2362" w:hanging="257"/>
      </w:pPr>
      <w:rPr>
        <w:rFonts w:hint="default"/>
        <w:lang w:val="es-ES" w:eastAsia="en-US" w:bidi="ar-SA"/>
      </w:rPr>
    </w:lvl>
    <w:lvl w:ilvl="4" w:tplc="171A9198">
      <w:numFmt w:val="bullet"/>
      <w:lvlText w:val="•"/>
      <w:lvlJc w:val="left"/>
      <w:pPr>
        <w:ind w:left="3413" w:hanging="257"/>
      </w:pPr>
      <w:rPr>
        <w:rFonts w:hint="default"/>
        <w:lang w:val="es-ES" w:eastAsia="en-US" w:bidi="ar-SA"/>
      </w:rPr>
    </w:lvl>
    <w:lvl w:ilvl="5" w:tplc="00283768">
      <w:numFmt w:val="bullet"/>
      <w:lvlText w:val="•"/>
      <w:lvlJc w:val="left"/>
      <w:pPr>
        <w:ind w:left="4464" w:hanging="257"/>
      </w:pPr>
      <w:rPr>
        <w:rFonts w:hint="default"/>
        <w:lang w:val="es-ES" w:eastAsia="en-US" w:bidi="ar-SA"/>
      </w:rPr>
    </w:lvl>
    <w:lvl w:ilvl="6" w:tplc="E6B43D80">
      <w:numFmt w:val="bullet"/>
      <w:lvlText w:val="•"/>
      <w:lvlJc w:val="left"/>
      <w:pPr>
        <w:ind w:left="5515" w:hanging="257"/>
      </w:pPr>
      <w:rPr>
        <w:rFonts w:hint="default"/>
        <w:lang w:val="es-ES" w:eastAsia="en-US" w:bidi="ar-SA"/>
      </w:rPr>
    </w:lvl>
    <w:lvl w:ilvl="7" w:tplc="D5244E4E">
      <w:numFmt w:val="bullet"/>
      <w:lvlText w:val="•"/>
      <w:lvlJc w:val="left"/>
      <w:pPr>
        <w:ind w:left="6566" w:hanging="257"/>
      </w:pPr>
      <w:rPr>
        <w:rFonts w:hint="default"/>
        <w:lang w:val="es-ES" w:eastAsia="en-US" w:bidi="ar-SA"/>
      </w:rPr>
    </w:lvl>
    <w:lvl w:ilvl="8" w:tplc="7BD2B58C">
      <w:numFmt w:val="bullet"/>
      <w:lvlText w:val="•"/>
      <w:lvlJc w:val="left"/>
      <w:pPr>
        <w:ind w:left="7617" w:hanging="257"/>
      </w:pPr>
      <w:rPr>
        <w:rFonts w:hint="default"/>
        <w:lang w:val="es-ES" w:eastAsia="en-US" w:bidi="ar-SA"/>
      </w:rPr>
    </w:lvl>
  </w:abstractNum>
  <w:abstractNum w:abstractNumId="4" w15:restartNumberingAfterBreak="0">
    <w:nsid w:val="2DCF2185"/>
    <w:multiLevelType w:val="hybridMultilevel"/>
    <w:tmpl w:val="57FA6F02"/>
    <w:lvl w:ilvl="0" w:tplc="096E3DD4">
      <w:start w:val="1"/>
      <w:numFmt w:val="decimal"/>
      <w:lvlText w:val="%1."/>
      <w:lvlJc w:val="left"/>
      <w:pPr>
        <w:ind w:left="244" w:hanging="245"/>
        <w:jc w:val="left"/>
      </w:pPr>
      <w:rPr>
        <w:rFonts w:ascii="Arial" w:eastAsia="Arial" w:hAnsi="Arial" w:cs="Arial" w:hint="default"/>
        <w:b w:val="0"/>
        <w:bCs w:val="0"/>
        <w:i/>
        <w:iCs/>
        <w:spacing w:val="-1"/>
        <w:w w:val="100"/>
        <w:sz w:val="22"/>
        <w:szCs w:val="22"/>
        <w:lang w:val="es-ES" w:eastAsia="en-US" w:bidi="ar-SA"/>
      </w:rPr>
    </w:lvl>
    <w:lvl w:ilvl="1" w:tplc="4FFCF468">
      <w:numFmt w:val="bullet"/>
      <w:lvlText w:val="•"/>
      <w:lvlJc w:val="left"/>
      <w:pPr>
        <w:ind w:left="1188" w:hanging="245"/>
      </w:pPr>
      <w:rPr>
        <w:rFonts w:hint="default"/>
        <w:lang w:val="es-ES" w:eastAsia="en-US" w:bidi="ar-SA"/>
      </w:rPr>
    </w:lvl>
    <w:lvl w:ilvl="2" w:tplc="BF444B12">
      <w:numFmt w:val="bullet"/>
      <w:lvlText w:val="•"/>
      <w:lvlJc w:val="left"/>
      <w:pPr>
        <w:ind w:left="2136" w:hanging="245"/>
      </w:pPr>
      <w:rPr>
        <w:rFonts w:hint="default"/>
        <w:lang w:val="es-ES" w:eastAsia="en-US" w:bidi="ar-SA"/>
      </w:rPr>
    </w:lvl>
    <w:lvl w:ilvl="3" w:tplc="7D50F1DA">
      <w:numFmt w:val="bullet"/>
      <w:lvlText w:val="•"/>
      <w:lvlJc w:val="left"/>
      <w:pPr>
        <w:ind w:left="3084" w:hanging="245"/>
      </w:pPr>
      <w:rPr>
        <w:rFonts w:hint="default"/>
        <w:lang w:val="es-ES" w:eastAsia="en-US" w:bidi="ar-SA"/>
      </w:rPr>
    </w:lvl>
    <w:lvl w:ilvl="4" w:tplc="F80A3148">
      <w:numFmt w:val="bullet"/>
      <w:lvlText w:val="•"/>
      <w:lvlJc w:val="left"/>
      <w:pPr>
        <w:ind w:left="4032" w:hanging="245"/>
      </w:pPr>
      <w:rPr>
        <w:rFonts w:hint="default"/>
        <w:lang w:val="es-ES" w:eastAsia="en-US" w:bidi="ar-SA"/>
      </w:rPr>
    </w:lvl>
    <w:lvl w:ilvl="5" w:tplc="F1B2DC04">
      <w:numFmt w:val="bullet"/>
      <w:lvlText w:val="•"/>
      <w:lvlJc w:val="left"/>
      <w:pPr>
        <w:ind w:left="4980" w:hanging="245"/>
      </w:pPr>
      <w:rPr>
        <w:rFonts w:hint="default"/>
        <w:lang w:val="es-ES" w:eastAsia="en-US" w:bidi="ar-SA"/>
      </w:rPr>
    </w:lvl>
    <w:lvl w:ilvl="6" w:tplc="FF7CC01E">
      <w:numFmt w:val="bullet"/>
      <w:lvlText w:val="•"/>
      <w:lvlJc w:val="left"/>
      <w:pPr>
        <w:ind w:left="5928" w:hanging="245"/>
      </w:pPr>
      <w:rPr>
        <w:rFonts w:hint="default"/>
        <w:lang w:val="es-ES" w:eastAsia="en-US" w:bidi="ar-SA"/>
      </w:rPr>
    </w:lvl>
    <w:lvl w:ilvl="7" w:tplc="FA78744C">
      <w:numFmt w:val="bullet"/>
      <w:lvlText w:val="•"/>
      <w:lvlJc w:val="left"/>
      <w:pPr>
        <w:ind w:left="6876" w:hanging="245"/>
      </w:pPr>
      <w:rPr>
        <w:rFonts w:hint="default"/>
        <w:lang w:val="es-ES" w:eastAsia="en-US" w:bidi="ar-SA"/>
      </w:rPr>
    </w:lvl>
    <w:lvl w:ilvl="8" w:tplc="F18C4824">
      <w:numFmt w:val="bullet"/>
      <w:lvlText w:val="•"/>
      <w:lvlJc w:val="left"/>
      <w:pPr>
        <w:ind w:left="7824" w:hanging="245"/>
      </w:pPr>
      <w:rPr>
        <w:rFonts w:hint="default"/>
        <w:lang w:val="es-ES" w:eastAsia="en-US" w:bidi="ar-SA"/>
      </w:rPr>
    </w:lvl>
  </w:abstractNum>
  <w:abstractNum w:abstractNumId="5" w15:restartNumberingAfterBreak="0">
    <w:nsid w:val="428062B3"/>
    <w:multiLevelType w:val="hybridMultilevel"/>
    <w:tmpl w:val="5F0EF8A4"/>
    <w:lvl w:ilvl="0" w:tplc="451CA1B6">
      <w:start w:val="1"/>
      <w:numFmt w:val="lowerLetter"/>
      <w:lvlText w:val="%1)"/>
      <w:lvlJc w:val="left"/>
      <w:pPr>
        <w:ind w:left="0" w:hanging="272"/>
        <w:jc w:val="left"/>
      </w:pPr>
      <w:rPr>
        <w:rFonts w:ascii="Arial" w:eastAsia="Arial" w:hAnsi="Arial" w:cs="Arial" w:hint="default"/>
        <w:b w:val="0"/>
        <w:bCs w:val="0"/>
        <w:i/>
        <w:iCs/>
        <w:spacing w:val="-1"/>
        <w:w w:val="100"/>
        <w:sz w:val="22"/>
        <w:szCs w:val="22"/>
        <w:lang w:val="es-ES" w:eastAsia="en-US" w:bidi="ar-SA"/>
      </w:rPr>
    </w:lvl>
    <w:lvl w:ilvl="1" w:tplc="4C82AC40">
      <w:numFmt w:val="bullet"/>
      <w:lvlText w:val="•"/>
      <w:lvlJc w:val="left"/>
      <w:pPr>
        <w:ind w:left="972" w:hanging="272"/>
      </w:pPr>
      <w:rPr>
        <w:rFonts w:hint="default"/>
        <w:lang w:val="es-ES" w:eastAsia="en-US" w:bidi="ar-SA"/>
      </w:rPr>
    </w:lvl>
    <w:lvl w:ilvl="2" w:tplc="BDAE4AC0">
      <w:numFmt w:val="bullet"/>
      <w:lvlText w:val="•"/>
      <w:lvlJc w:val="left"/>
      <w:pPr>
        <w:ind w:left="1944" w:hanging="272"/>
      </w:pPr>
      <w:rPr>
        <w:rFonts w:hint="default"/>
        <w:lang w:val="es-ES" w:eastAsia="en-US" w:bidi="ar-SA"/>
      </w:rPr>
    </w:lvl>
    <w:lvl w:ilvl="3" w:tplc="383A90B4">
      <w:numFmt w:val="bullet"/>
      <w:lvlText w:val="•"/>
      <w:lvlJc w:val="left"/>
      <w:pPr>
        <w:ind w:left="2916" w:hanging="272"/>
      </w:pPr>
      <w:rPr>
        <w:rFonts w:hint="default"/>
        <w:lang w:val="es-ES" w:eastAsia="en-US" w:bidi="ar-SA"/>
      </w:rPr>
    </w:lvl>
    <w:lvl w:ilvl="4" w:tplc="BFEC5114">
      <w:numFmt w:val="bullet"/>
      <w:lvlText w:val="•"/>
      <w:lvlJc w:val="left"/>
      <w:pPr>
        <w:ind w:left="3888" w:hanging="272"/>
      </w:pPr>
      <w:rPr>
        <w:rFonts w:hint="default"/>
        <w:lang w:val="es-ES" w:eastAsia="en-US" w:bidi="ar-SA"/>
      </w:rPr>
    </w:lvl>
    <w:lvl w:ilvl="5" w:tplc="C2EC66B6">
      <w:numFmt w:val="bullet"/>
      <w:lvlText w:val="•"/>
      <w:lvlJc w:val="left"/>
      <w:pPr>
        <w:ind w:left="4860" w:hanging="272"/>
      </w:pPr>
      <w:rPr>
        <w:rFonts w:hint="default"/>
        <w:lang w:val="es-ES" w:eastAsia="en-US" w:bidi="ar-SA"/>
      </w:rPr>
    </w:lvl>
    <w:lvl w:ilvl="6" w:tplc="EB56EBD2">
      <w:numFmt w:val="bullet"/>
      <w:lvlText w:val="•"/>
      <w:lvlJc w:val="left"/>
      <w:pPr>
        <w:ind w:left="5832" w:hanging="272"/>
      </w:pPr>
      <w:rPr>
        <w:rFonts w:hint="default"/>
        <w:lang w:val="es-ES" w:eastAsia="en-US" w:bidi="ar-SA"/>
      </w:rPr>
    </w:lvl>
    <w:lvl w:ilvl="7" w:tplc="96E2F87C">
      <w:numFmt w:val="bullet"/>
      <w:lvlText w:val="•"/>
      <w:lvlJc w:val="left"/>
      <w:pPr>
        <w:ind w:left="6804" w:hanging="272"/>
      </w:pPr>
      <w:rPr>
        <w:rFonts w:hint="default"/>
        <w:lang w:val="es-ES" w:eastAsia="en-US" w:bidi="ar-SA"/>
      </w:rPr>
    </w:lvl>
    <w:lvl w:ilvl="8" w:tplc="6AFCA7DE">
      <w:numFmt w:val="bullet"/>
      <w:lvlText w:val="•"/>
      <w:lvlJc w:val="left"/>
      <w:pPr>
        <w:ind w:left="7776" w:hanging="272"/>
      </w:pPr>
      <w:rPr>
        <w:rFonts w:hint="default"/>
        <w:lang w:val="es-ES" w:eastAsia="en-US" w:bidi="ar-SA"/>
      </w:rPr>
    </w:lvl>
  </w:abstractNum>
  <w:abstractNum w:abstractNumId="6" w15:restartNumberingAfterBreak="0">
    <w:nsid w:val="47386253"/>
    <w:multiLevelType w:val="hybridMultilevel"/>
    <w:tmpl w:val="B6706860"/>
    <w:lvl w:ilvl="0" w:tplc="988837B8">
      <w:numFmt w:val="bullet"/>
      <w:lvlText w:val="●"/>
      <w:lvlJc w:val="left"/>
      <w:pPr>
        <w:ind w:left="720" w:hanging="360"/>
      </w:pPr>
      <w:rPr>
        <w:rFonts w:ascii="Arial MT" w:eastAsia="Arial MT" w:hAnsi="Arial MT" w:cs="Arial MT" w:hint="default"/>
        <w:b w:val="0"/>
        <w:bCs w:val="0"/>
        <w:i w:val="0"/>
        <w:iCs w:val="0"/>
        <w:spacing w:val="0"/>
        <w:w w:val="60"/>
        <w:sz w:val="22"/>
        <w:szCs w:val="22"/>
        <w:lang w:val="es-ES" w:eastAsia="en-US" w:bidi="ar-SA"/>
      </w:rPr>
    </w:lvl>
    <w:lvl w:ilvl="1" w:tplc="DE16AC4A">
      <w:numFmt w:val="bullet"/>
      <w:lvlText w:val="•"/>
      <w:lvlJc w:val="left"/>
      <w:pPr>
        <w:ind w:left="1620" w:hanging="360"/>
      </w:pPr>
      <w:rPr>
        <w:rFonts w:hint="default"/>
        <w:lang w:val="es-ES" w:eastAsia="en-US" w:bidi="ar-SA"/>
      </w:rPr>
    </w:lvl>
    <w:lvl w:ilvl="2" w:tplc="08F26A44">
      <w:numFmt w:val="bullet"/>
      <w:lvlText w:val="•"/>
      <w:lvlJc w:val="left"/>
      <w:pPr>
        <w:ind w:left="2520" w:hanging="360"/>
      </w:pPr>
      <w:rPr>
        <w:rFonts w:hint="default"/>
        <w:lang w:val="es-ES" w:eastAsia="en-US" w:bidi="ar-SA"/>
      </w:rPr>
    </w:lvl>
    <w:lvl w:ilvl="3" w:tplc="1EC83156">
      <w:numFmt w:val="bullet"/>
      <w:lvlText w:val="•"/>
      <w:lvlJc w:val="left"/>
      <w:pPr>
        <w:ind w:left="3420" w:hanging="360"/>
      </w:pPr>
      <w:rPr>
        <w:rFonts w:hint="default"/>
        <w:lang w:val="es-ES" w:eastAsia="en-US" w:bidi="ar-SA"/>
      </w:rPr>
    </w:lvl>
    <w:lvl w:ilvl="4" w:tplc="251E69E0">
      <w:numFmt w:val="bullet"/>
      <w:lvlText w:val="•"/>
      <w:lvlJc w:val="left"/>
      <w:pPr>
        <w:ind w:left="4320" w:hanging="360"/>
      </w:pPr>
      <w:rPr>
        <w:rFonts w:hint="default"/>
        <w:lang w:val="es-ES" w:eastAsia="en-US" w:bidi="ar-SA"/>
      </w:rPr>
    </w:lvl>
    <w:lvl w:ilvl="5" w:tplc="4992F7E8">
      <w:numFmt w:val="bullet"/>
      <w:lvlText w:val="•"/>
      <w:lvlJc w:val="left"/>
      <w:pPr>
        <w:ind w:left="5220" w:hanging="360"/>
      </w:pPr>
      <w:rPr>
        <w:rFonts w:hint="default"/>
        <w:lang w:val="es-ES" w:eastAsia="en-US" w:bidi="ar-SA"/>
      </w:rPr>
    </w:lvl>
    <w:lvl w:ilvl="6" w:tplc="4268014C">
      <w:numFmt w:val="bullet"/>
      <w:lvlText w:val="•"/>
      <w:lvlJc w:val="left"/>
      <w:pPr>
        <w:ind w:left="6120" w:hanging="360"/>
      </w:pPr>
      <w:rPr>
        <w:rFonts w:hint="default"/>
        <w:lang w:val="es-ES" w:eastAsia="en-US" w:bidi="ar-SA"/>
      </w:rPr>
    </w:lvl>
    <w:lvl w:ilvl="7" w:tplc="106C4F6C">
      <w:numFmt w:val="bullet"/>
      <w:lvlText w:val="•"/>
      <w:lvlJc w:val="left"/>
      <w:pPr>
        <w:ind w:left="7020" w:hanging="360"/>
      </w:pPr>
      <w:rPr>
        <w:rFonts w:hint="default"/>
        <w:lang w:val="es-ES" w:eastAsia="en-US" w:bidi="ar-SA"/>
      </w:rPr>
    </w:lvl>
    <w:lvl w:ilvl="8" w:tplc="5D68F534">
      <w:numFmt w:val="bullet"/>
      <w:lvlText w:val="•"/>
      <w:lvlJc w:val="left"/>
      <w:pPr>
        <w:ind w:left="7920" w:hanging="360"/>
      </w:pPr>
      <w:rPr>
        <w:rFonts w:hint="default"/>
        <w:lang w:val="es-ES" w:eastAsia="en-US" w:bidi="ar-SA"/>
      </w:rPr>
    </w:lvl>
  </w:abstractNum>
  <w:abstractNum w:abstractNumId="7" w15:restartNumberingAfterBreak="0">
    <w:nsid w:val="517A7331"/>
    <w:multiLevelType w:val="hybridMultilevel"/>
    <w:tmpl w:val="EBD84148"/>
    <w:lvl w:ilvl="0" w:tplc="B12096E4">
      <w:start w:val="1"/>
      <w:numFmt w:val="decimal"/>
      <w:lvlText w:val="%1."/>
      <w:lvlJc w:val="left"/>
      <w:pPr>
        <w:ind w:left="0" w:hanging="305"/>
        <w:jc w:val="left"/>
      </w:pPr>
      <w:rPr>
        <w:rFonts w:ascii="Arial" w:eastAsia="Arial" w:hAnsi="Arial" w:cs="Arial" w:hint="default"/>
        <w:b w:val="0"/>
        <w:bCs w:val="0"/>
        <w:i/>
        <w:iCs/>
        <w:spacing w:val="-1"/>
        <w:w w:val="100"/>
        <w:sz w:val="22"/>
        <w:szCs w:val="22"/>
        <w:lang w:val="es-ES" w:eastAsia="en-US" w:bidi="ar-SA"/>
      </w:rPr>
    </w:lvl>
    <w:lvl w:ilvl="1" w:tplc="548E672E">
      <w:numFmt w:val="bullet"/>
      <w:lvlText w:val="•"/>
      <w:lvlJc w:val="left"/>
      <w:pPr>
        <w:ind w:left="972" w:hanging="305"/>
      </w:pPr>
      <w:rPr>
        <w:rFonts w:hint="default"/>
        <w:lang w:val="es-ES" w:eastAsia="en-US" w:bidi="ar-SA"/>
      </w:rPr>
    </w:lvl>
    <w:lvl w:ilvl="2" w:tplc="E542A606">
      <w:numFmt w:val="bullet"/>
      <w:lvlText w:val="•"/>
      <w:lvlJc w:val="left"/>
      <w:pPr>
        <w:ind w:left="1944" w:hanging="305"/>
      </w:pPr>
      <w:rPr>
        <w:rFonts w:hint="default"/>
        <w:lang w:val="es-ES" w:eastAsia="en-US" w:bidi="ar-SA"/>
      </w:rPr>
    </w:lvl>
    <w:lvl w:ilvl="3" w:tplc="D07A51BC">
      <w:numFmt w:val="bullet"/>
      <w:lvlText w:val="•"/>
      <w:lvlJc w:val="left"/>
      <w:pPr>
        <w:ind w:left="2916" w:hanging="305"/>
      </w:pPr>
      <w:rPr>
        <w:rFonts w:hint="default"/>
        <w:lang w:val="es-ES" w:eastAsia="en-US" w:bidi="ar-SA"/>
      </w:rPr>
    </w:lvl>
    <w:lvl w:ilvl="4" w:tplc="EA8A5598">
      <w:numFmt w:val="bullet"/>
      <w:lvlText w:val="•"/>
      <w:lvlJc w:val="left"/>
      <w:pPr>
        <w:ind w:left="3888" w:hanging="305"/>
      </w:pPr>
      <w:rPr>
        <w:rFonts w:hint="default"/>
        <w:lang w:val="es-ES" w:eastAsia="en-US" w:bidi="ar-SA"/>
      </w:rPr>
    </w:lvl>
    <w:lvl w:ilvl="5" w:tplc="17DCA458">
      <w:numFmt w:val="bullet"/>
      <w:lvlText w:val="•"/>
      <w:lvlJc w:val="left"/>
      <w:pPr>
        <w:ind w:left="4860" w:hanging="305"/>
      </w:pPr>
      <w:rPr>
        <w:rFonts w:hint="default"/>
        <w:lang w:val="es-ES" w:eastAsia="en-US" w:bidi="ar-SA"/>
      </w:rPr>
    </w:lvl>
    <w:lvl w:ilvl="6" w:tplc="706A2A0A">
      <w:numFmt w:val="bullet"/>
      <w:lvlText w:val="•"/>
      <w:lvlJc w:val="left"/>
      <w:pPr>
        <w:ind w:left="5832" w:hanging="305"/>
      </w:pPr>
      <w:rPr>
        <w:rFonts w:hint="default"/>
        <w:lang w:val="es-ES" w:eastAsia="en-US" w:bidi="ar-SA"/>
      </w:rPr>
    </w:lvl>
    <w:lvl w:ilvl="7" w:tplc="0E4CB6D2">
      <w:numFmt w:val="bullet"/>
      <w:lvlText w:val="•"/>
      <w:lvlJc w:val="left"/>
      <w:pPr>
        <w:ind w:left="6804" w:hanging="305"/>
      </w:pPr>
      <w:rPr>
        <w:rFonts w:hint="default"/>
        <w:lang w:val="es-ES" w:eastAsia="en-US" w:bidi="ar-SA"/>
      </w:rPr>
    </w:lvl>
    <w:lvl w:ilvl="8" w:tplc="081C6296">
      <w:numFmt w:val="bullet"/>
      <w:lvlText w:val="•"/>
      <w:lvlJc w:val="left"/>
      <w:pPr>
        <w:ind w:left="7776" w:hanging="305"/>
      </w:pPr>
      <w:rPr>
        <w:rFonts w:hint="default"/>
        <w:lang w:val="es-ES" w:eastAsia="en-US" w:bidi="ar-SA"/>
      </w:rPr>
    </w:lvl>
  </w:abstractNum>
  <w:abstractNum w:abstractNumId="8" w15:restartNumberingAfterBreak="0">
    <w:nsid w:val="60C11A73"/>
    <w:multiLevelType w:val="hybridMultilevel"/>
    <w:tmpl w:val="A78EA778"/>
    <w:lvl w:ilvl="0" w:tplc="2CF03AFE">
      <w:start w:val="1"/>
      <w:numFmt w:val="upperRoman"/>
      <w:lvlText w:val="%1."/>
      <w:lvlJc w:val="left"/>
      <w:pPr>
        <w:ind w:left="183" w:hanging="184"/>
        <w:jc w:val="right"/>
      </w:pPr>
      <w:rPr>
        <w:rFonts w:ascii="Arial" w:eastAsia="Arial" w:hAnsi="Arial" w:cs="Arial" w:hint="default"/>
        <w:b/>
        <w:bCs/>
        <w:i w:val="0"/>
        <w:iCs w:val="0"/>
        <w:spacing w:val="-1"/>
        <w:w w:val="100"/>
        <w:sz w:val="22"/>
        <w:szCs w:val="22"/>
        <w:lang w:val="es-ES" w:eastAsia="en-US" w:bidi="ar-SA"/>
      </w:rPr>
    </w:lvl>
    <w:lvl w:ilvl="1" w:tplc="80026204">
      <w:numFmt w:val="bullet"/>
      <w:lvlText w:val="•"/>
      <w:lvlJc w:val="left"/>
      <w:pPr>
        <w:ind w:left="1134" w:hanging="184"/>
      </w:pPr>
      <w:rPr>
        <w:rFonts w:hint="default"/>
        <w:lang w:val="es-ES" w:eastAsia="en-US" w:bidi="ar-SA"/>
      </w:rPr>
    </w:lvl>
    <w:lvl w:ilvl="2" w:tplc="C93C9D46">
      <w:numFmt w:val="bullet"/>
      <w:lvlText w:val="•"/>
      <w:lvlJc w:val="left"/>
      <w:pPr>
        <w:ind w:left="2088" w:hanging="184"/>
      </w:pPr>
      <w:rPr>
        <w:rFonts w:hint="default"/>
        <w:lang w:val="es-ES" w:eastAsia="en-US" w:bidi="ar-SA"/>
      </w:rPr>
    </w:lvl>
    <w:lvl w:ilvl="3" w:tplc="368607E8">
      <w:numFmt w:val="bullet"/>
      <w:lvlText w:val="•"/>
      <w:lvlJc w:val="left"/>
      <w:pPr>
        <w:ind w:left="3042" w:hanging="184"/>
      </w:pPr>
      <w:rPr>
        <w:rFonts w:hint="default"/>
        <w:lang w:val="es-ES" w:eastAsia="en-US" w:bidi="ar-SA"/>
      </w:rPr>
    </w:lvl>
    <w:lvl w:ilvl="4" w:tplc="BE98436A">
      <w:numFmt w:val="bullet"/>
      <w:lvlText w:val="•"/>
      <w:lvlJc w:val="left"/>
      <w:pPr>
        <w:ind w:left="3996" w:hanging="184"/>
      </w:pPr>
      <w:rPr>
        <w:rFonts w:hint="default"/>
        <w:lang w:val="es-ES" w:eastAsia="en-US" w:bidi="ar-SA"/>
      </w:rPr>
    </w:lvl>
    <w:lvl w:ilvl="5" w:tplc="A5DEB4C0">
      <w:numFmt w:val="bullet"/>
      <w:lvlText w:val="•"/>
      <w:lvlJc w:val="left"/>
      <w:pPr>
        <w:ind w:left="4950" w:hanging="184"/>
      </w:pPr>
      <w:rPr>
        <w:rFonts w:hint="default"/>
        <w:lang w:val="es-ES" w:eastAsia="en-US" w:bidi="ar-SA"/>
      </w:rPr>
    </w:lvl>
    <w:lvl w:ilvl="6" w:tplc="E0F82A4C">
      <w:numFmt w:val="bullet"/>
      <w:lvlText w:val="•"/>
      <w:lvlJc w:val="left"/>
      <w:pPr>
        <w:ind w:left="5904" w:hanging="184"/>
      </w:pPr>
      <w:rPr>
        <w:rFonts w:hint="default"/>
        <w:lang w:val="es-ES" w:eastAsia="en-US" w:bidi="ar-SA"/>
      </w:rPr>
    </w:lvl>
    <w:lvl w:ilvl="7" w:tplc="EB28120E">
      <w:numFmt w:val="bullet"/>
      <w:lvlText w:val="•"/>
      <w:lvlJc w:val="left"/>
      <w:pPr>
        <w:ind w:left="6858" w:hanging="184"/>
      </w:pPr>
      <w:rPr>
        <w:rFonts w:hint="default"/>
        <w:lang w:val="es-ES" w:eastAsia="en-US" w:bidi="ar-SA"/>
      </w:rPr>
    </w:lvl>
    <w:lvl w:ilvl="8" w:tplc="10E68B56">
      <w:numFmt w:val="bullet"/>
      <w:lvlText w:val="•"/>
      <w:lvlJc w:val="left"/>
      <w:pPr>
        <w:ind w:left="7812" w:hanging="184"/>
      </w:pPr>
      <w:rPr>
        <w:rFonts w:hint="default"/>
        <w:lang w:val="es-ES" w:eastAsia="en-US" w:bidi="ar-SA"/>
      </w:rPr>
    </w:lvl>
  </w:abstractNum>
  <w:abstractNum w:abstractNumId="9" w15:restartNumberingAfterBreak="0">
    <w:nsid w:val="75E402FD"/>
    <w:multiLevelType w:val="hybridMultilevel"/>
    <w:tmpl w:val="CBFC17DC"/>
    <w:lvl w:ilvl="0" w:tplc="C85E767E">
      <w:start w:val="1"/>
      <w:numFmt w:val="decimal"/>
      <w:lvlText w:val="%1."/>
      <w:lvlJc w:val="left"/>
      <w:pPr>
        <w:ind w:left="815" w:hanging="360"/>
        <w:jc w:val="left"/>
      </w:pPr>
      <w:rPr>
        <w:rFonts w:ascii="Arial MT" w:eastAsia="Arial MT" w:hAnsi="Arial MT" w:cs="Arial MT" w:hint="default"/>
        <w:b w:val="0"/>
        <w:bCs w:val="0"/>
        <w:i w:val="0"/>
        <w:iCs w:val="0"/>
        <w:spacing w:val="-1"/>
        <w:w w:val="100"/>
        <w:sz w:val="22"/>
        <w:szCs w:val="22"/>
        <w:lang w:val="es-ES" w:eastAsia="en-US" w:bidi="ar-SA"/>
      </w:rPr>
    </w:lvl>
    <w:lvl w:ilvl="1" w:tplc="510215CA">
      <w:numFmt w:val="bullet"/>
      <w:lvlText w:val="•"/>
      <w:lvlJc w:val="left"/>
      <w:pPr>
        <w:ind w:left="1048" w:hanging="360"/>
      </w:pPr>
      <w:rPr>
        <w:rFonts w:hint="default"/>
        <w:lang w:val="es-ES" w:eastAsia="en-US" w:bidi="ar-SA"/>
      </w:rPr>
    </w:lvl>
    <w:lvl w:ilvl="2" w:tplc="4E3CBA6A">
      <w:numFmt w:val="bullet"/>
      <w:lvlText w:val="•"/>
      <w:lvlJc w:val="left"/>
      <w:pPr>
        <w:ind w:left="1276" w:hanging="360"/>
      </w:pPr>
      <w:rPr>
        <w:rFonts w:hint="default"/>
        <w:lang w:val="es-ES" w:eastAsia="en-US" w:bidi="ar-SA"/>
      </w:rPr>
    </w:lvl>
    <w:lvl w:ilvl="3" w:tplc="E4C61F66">
      <w:numFmt w:val="bullet"/>
      <w:lvlText w:val="•"/>
      <w:lvlJc w:val="left"/>
      <w:pPr>
        <w:ind w:left="1504" w:hanging="360"/>
      </w:pPr>
      <w:rPr>
        <w:rFonts w:hint="default"/>
        <w:lang w:val="es-ES" w:eastAsia="en-US" w:bidi="ar-SA"/>
      </w:rPr>
    </w:lvl>
    <w:lvl w:ilvl="4" w:tplc="DBA62ECA">
      <w:numFmt w:val="bullet"/>
      <w:lvlText w:val="•"/>
      <w:lvlJc w:val="left"/>
      <w:pPr>
        <w:ind w:left="1732" w:hanging="360"/>
      </w:pPr>
      <w:rPr>
        <w:rFonts w:hint="default"/>
        <w:lang w:val="es-ES" w:eastAsia="en-US" w:bidi="ar-SA"/>
      </w:rPr>
    </w:lvl>
    <w:lvl w:ilvl="5" w:tplc="4C4EBC7E">
      <w:numFmt w:val="bullet"/>
      <w:lvlText w:val="•"/>
      <w:lvlJc w:val="left"/>
      <w:pPr>
        <w:ind w:left="1960" w:hanging="360"/>
      </w:pPr>
      <w:rPr>
        <w:rFonts w:hint="default"/>
        <w:lang w:val="es-ES" w:eastAsia="en-US" w:bidi="ar-SA"/>
      </w:rPr>
    </w:lvl>
    <w:lvl w:ilvl="6" w:tplc="D440380C">
      <w:numFmt w:val="bullet"/>
      <w:lvlText w:val="•"/>
      <w:lvlJc w:val="left"/>
      <w:pPr>
        <w:ind w:left="2188" w:hanging="360"/>
      </w:pPr>
      <w:rPr>
        <w:rFonts w:hint="default"/>
        <w:lang w:val="es-ES" w:eastAsia="en-US" w:bidi="ar-SA"/>
      </w:rPr>
    </w:lvl>
    <w:lvl w:ilvl="7" w:tplc="9A982F82">
      <w:numFmt w:val="bullet"/>
      <w:lvlText w:val="•"/>
      <w:lvlJc w:val="left"/>
      <w:pPr>
        <w:ind w:left="2416" w:hanging="360"/>
      </w:pPr>
      <w:rPr>
        <w:rFonts w:hint="default"/>
        <w:lang w:val="es-ES" w:eastAsia="en-US" w:bidi="ar-SA"/>
      </w:rPr>
    </w:lvl>
    <w:lvl w:ilvl="8" w:tplc="E8A2430A">
      <w:numFmt w:val="bullet"/>
      <w:lvlText w:val="•"/>
      <w:lvlJc w:val="left"/>
      <w:pPr>
        <w:ind w:left="2644" w:hanging="360"/>
      </w:pPr>
      <w:rPr>
        <w:rFonts w:hint="default"/>
        <w:lang w:val="es-ES" w:eastAsia="en-US" w:bidi="ar-SA"/>
      </w:rPr>
    </w:lvl>
  </w:abstractNum>
  <w:num w:numId="1">
    <w:abstractNumId w:val="6"/>
  </w:num>
  <w:num w:numId="2">
    <w:abstractNumId w:val="2"/>
  </w:num>
  <w:num w:numId="3">
    <w:abstractNumId w:val="9"/>
  </w:num>
  <w:num w:numId="4">
    <w:abstractNumId w:val="4"/>
  </w:num>
  <w:num w:numId="5">
    <w:abstractNumId w:val="1"/>
  </w:num>
  <w:num w:numId="6">
    <w:abstractNumId w:val="7"/>
  </w:num>
  <w:num w:numId="7">
    <w:abstractNumId w:val="5"/>
  </w:num>
  <w:num w:numId="8">
    <w:abstractNumId w:val="3"/>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D"/>
    <w:rsid w:val="000E06BD"/>
    <w:rsid w:val="0030396D"/>
    <w:rsid w:val="004F4E81"/>
    <w:rsid w:val="005878D9"/>
    <w:rsid w:val="0096179B"/>
    <w:rsid w:val="00A02A9A"/>
    <w:rsid w:val="00DB5B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78241"/>
  <w15:docId w15:val="{202FFBC4-91D8-B14A-A0C1-90F1CEC34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outlineLvl w:val="0"/>
    </w:pPr>
    <w:rPr>
      <w:rFonts w:ascii="Arial" w:eastAsia="Arial" w:hAnsi="Arial" w:cs="Arial"/>
      <w:b/>
      <w:bCs/>
    </w:rPr>
  </w:style>
  <w:style w:type="paragraph" w:styleId="Ttulo2">
    <w:name w:val="heading 2"/>
    <w:basedOn w:val="Normal"/>
    <w:uiPriority w:val="9"/>
    <w:unhideWhenUsed/>
    <w:qFormat/>
    <w:pPr>
      <w:outlineLvl w:val="1"/>
    </w:pPr>
    <w:rPr>
      <w:rFonts w:ascii="Arial" w:eastAsia="Arial" w:hAnsi="Arial" w:cs="Arial"/>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jc w:val="both"/>
    </w:pPr>
    <w:rPr>
      <w:rFonts w:ascii="Arial" w:eastAsia="Arial" w:hAnsi="Arial" w:cs="Arial"/>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positorio.uniandes.edu.co/bitstreams/dff57273-3366-4cc0-a197-618d4728531b/download" TargetMode="External"/><Relationship Id="rId5" Type="http://schemas.openxmlformats.org/officeDocument/2006/relationships/footnotes" Target="footnotes.xml"/><Relationship Id="rId10" Type="http://schemas.openxmlformats.org/officeDocument/2006/relationships/hyperlink" Target="https://www.derechosdigitales.org/16682/es-la-censura-de-contenidos-una-proteccion-efectiva-para-la-ninez-y-la-adolescencia-sobre-el-proyecto-de-ley-600-en-colombia/" TargetMode="External"/><Relationship Id="rId4" Type="http://schemas.openxmlformats.org/officeDocument/2006/relationships/webSettings" Target="webSettings.xml"/><Relationship Id="rId9" Type="http://schemas.openxmlformats.org/officeDocument/2006/relationships/hyperlink" Target="https://www.derechosdigitales.org/16682/es-la-censura-de-contenidos-una-proteccion-efectiva-para-la-ninez-y-la-adolescencia-sobre-el-proyecto-de-ley-600-en-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7154</Words>
  <Characters>39351</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PONENCIA POSITIVA CONJUNTA PA 77 DE 2025- H.C.  JULIÁN RODRÍGUEZ SASTOQUE  Y ARMANDO GUTIÉRREZ</vt:lpstr>
    </vt:vector>
  </TitlesOfParts>
  <Company/>
  <LinksUpToDate>false</LinksUpToDate>
  <CharactersWithSpaces>46413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PONENCIA POSITIVA CONJUNTA PA 77 DE 2025- H.C.  JULIÁN RODRÍGUEZ SASTOQUE  Y ARMANDO GUTIÉRREZ</dc:title>
  <dc:creator>ANA YOLANDA DURAN RODRIGUEZ</dc:creator>
  <cp:lastModifiedBy>ANA YOLANDA DURAN RODRIGUEZ</cp:lastModifiedBy>
  <cp:revision>4</cp:revision>
  <dcterms:created xsi:type="dcterms:W3CDTF">2025-02-12T16:20:00Z</dcterms:created>
  <dcterms:modified xsi:type="dcterms:W3CDTF">2025-02-12T16:42:00Z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2025-02-09T00:00:00Z</vt:filetime>
  </property>
  <property fmtid="{D5CDD505-2E9C-101B-9397-08002B2CF9AE}" pid="3" name="Producer">
    <vt:lpwstr>Skia/PDF m134 Google Docs Renderer</vt:lpwstr>
  </property>
  <property fmtid="{D5CDD505-2E9C-101B-9397-08002B2CF9AE}" pid="4" name="LastSaved">
    <vt:filetime>2025-02-09T00:00:00Z</vt:filetime>
  </property>
</Properties>
</file>